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b34849cf5e2637ec37b0f63245c87f9429905f5"/>
    <w:p>
      <w:pPr>
        <w:pStyle w:val="Heading1"/>
      </w:pPr>
      <w:r>
        <w:t xml:space="preserve">Experiment Protocol: Musician in DR Congo Kinshasa</w:t>
      </w:r>
    </w:p>
    <w:p>
      <w:pPr>
        <w:pStyle w:val="FirstParagraph"/>
      </w:pPr>
      <w:r>
        <w:rPr>
          <w:bCs/>
          <w:b/>
        </w:rPr>
        <w:t xml:space="preserve">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Kinshasa, Democratic Republic of the Congo (DR Congo)</w:t>
      </w:r>
      <w:r>
        <w:br/>
      </w:r>
      <w:r>
        <w:rPr>
          <w:bCs/>
          <w:b/>
        </w:rPr>
        <w:t xml:space="preserve">Principal Investigator:</w:t>
      </w:r>
      <w:r>
        <w:t xml:space="preserve"> </w:t>
      </w:r>
      <w:r>
        <w:t xml:space="preserve">[Name]</w:t>
      </w:r>
      <w:r>
        <w:br/>
      </w:r>
      <w:r>
        <w:rPr>
          <w:bCs/>
          <w:b/>
        </w:rPr>
        <w:t xml:space="preserve">Institution:</w:t>
      </w:r>
      <w:r>
        <w:t xml:space="preserve"> </w:t>
      </w:r>
      <w:r>
        <w:t xml:space="preserve">[Institution Name]</w:t>
      </w:r>
    </w:p>
    <w:bookmarkStart w:id="20" w:name="introduction"/>
    <w:p>
      <w:pPr>
        <w:pStyle w:val="Heading2"/>
      </w:pPr>
      <w:r>
        <w:t xml:space="preserve">1. Introduction</w:t>
      </w:r>
    </w:p>
    <w:p>
      <w:pPr>
        <w:pStyle w:val="FirstParagraph"/>
      </w:pPr>
      <w:r>
        <w:t xml:space="preserve">This Experiment Protocol outlines the procedures for conducting a study involving a Musician in DR Congo Kinshasa. The purpose of this experiment is to explore the role of music in cultural expression, social cohesion, and community engagement within the urban environment of Kinshasa. The study will focus on how a Musician interacts with local audiences, adapts to cultural contexts, and contributes to the socio-cultural fabric of the city.</w:t>
      </w:r>
    </w:p>
    <w:p>
      <w:pPr>
        <w:pStyle w:val="BodyText"/>
      </w:pPr>
      <w:r>
        <w:t xml:space="preserve">Kinshasa, as the capital of DR Congo, is a vibrant hub of musical activity, known for its rich traditions of Congolese rumba, soukous, and contemporary genres. The Musician will serve as both a participant and an observer, engaging with local communities to document and analyze the impact of music on social dynamics.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examine the role of a Musician in fostering cultural identity and community bonding in Kinshasa.</w:t>
      </w:r>
    </w:p>
    <w:p>
      <w:pPr>
        <w:numPr>
          <w:ilvl w:val="0"/>
          <w:numId w:val="1001"/>
        </w:numPr>
        <w:pStyle w:val="Compact"/>
      </w:pPr>
      <w:r>
        <w:t xml:space="preserve">To document the musical practices, performances, and interactions of the Musician with local audiences.</w:t>
      </w:r>
    </w:p>
    <w:p>
      <w:pPr>
        <w:numPr>
          <w:ilvl w:val="0"/>
          <w:numId w:val="1001"/>
        </w:numPr>
        <w:pStyle w:val="Compact"/>
      </w:pPr>
      <w:r>
        <w:t xml:space="preserve">To assess the influence of music on social cohesion, conflict resolution, and community resilience in DR Congo Kinshasa.</w:t>
      </w:r>
    </w:p>
    <w:p>
      <w:pPr>
        <w:numPr>
          <w:ilvl w:val="0"/>
          <w:numId w:val="1001"/>
        </w:numPr>
        <w:pStyle w:val="Compact"/>
      </w:pPr>
      <w:r>
        <w:t xml:space="preserve">To provide recommendations for leveraging music as a tool for social development and cultural preservation.</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qualitative and quantitative data collection techniques. The study will be conducted over a period of three months in Kinshasa, DR Congo.</w:t>
      </w:r>
    </w:p>
    <w:bookmarkEnd w:id="22"/>
    <w:bookmarkStart w:id="23" w:name="participants"/>
    <w:p>
      <w:pPr>
        <w:pStyle w:val="Heading3"/>
      </w:pPr>
      <w:r>
        <w:t xml:space="preserve">3.2 Participants</w:t>
      </w:r>
    </w:p>
    <w:p>
      <w:pPr>
        <w:pStyle w:val="FirstParagraph"/>
      </w:pPr>
      <w:r>
        <w:t xml:space="preserve">The primary participant is the Musician, who will be selected based on their experience in performing and engaging with local communities in Kinshasa. Additional participants include local audience members, community leaders, and cultural stakeholders who will be interviewed or surveyed as part of the study.</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Observations:</w:t>
      </w:r>
      <w:r>
        <w:t xml:space="preserve"> </w:t>
      </w:r>
      <w:r>
        <w:t xml:space="preserve">The Musician will document their performances, interactions, and audience responses in a field journal.</w:t>
      </w:r>
    </w:p>
    <w:p>
      <w:pPr>
        <w:numPr>
          <w:ilvl w:val="0"/>
          <w:numId w:val="1002"/>
        </w:numPr>
        <w:pStyle w:val="Compact"/>
      </w:pPr>
      <w:r>
        <w:rPr>
          <w:bCs/>
          <w:b/>
        </w:rPr>
        <w:t xml:space="preserve">Interviews:</w:t>
      </w:r>
      <w:r>
        <w:t xml:space="preserve"> </w:t>
      </w:r>
      <w:r>
        <w:t xml:space="preserve">Semi-structured interviews will be conducted with the Musician, audience members, and community leaders to gather insights on the role of music in their lives.</w:t>
      </w:r>
    </w:p>
    <w:p>
      <w:pPr>
        <w:numPr>
          <w:ilvl w:val="0"/>
          <w:numId w:val="1002"/>
        </w:numPr>
        <w:pStyle w:val="Compact"/>
      </w:pPr>
      <w:r>
        <w:rPr>
          <w:bCs/>
          <w:b/>
        </w:rPr>
        <w:t xml:space="preserve">Surveys:</w:t>
      </w:r>
      <w:r>
        <w:t xml:space="preserve"> </w:t>
      </w:r>
      <w:r>
        <w:t xml:space="preserve">A structured survey will be administered to audience members to assess their perceptions of the Musician’s impact on community cohesion.</w:t>
      </w:r>
    </w:p>
    <w:p>
      <w:pPr>
        <w:numPr>
          <w:ilvl w:val="0"/>
          <w:numId w:val="1002"/>
        </w:numPr>
        <w:pStyle w:val="Compact"/>
      </w:pPr>
      <w:r>
        <w:rPr>
          <w:bCs/>
          <w:b/>
        </w:rPr>
        <w:t xml:space="preserve">Audio-Visual Recordings:</w:t>
      </w:r>
      <w:r>
        <w:t xml:space="preserve"> </w:t>
      </w:r>
      <w:r>
        <w:t xml:space="preserve">Performances and interactions will be recorded (with consent) to provide additional data for analysis.</w:t>
      </w:r>
    </w:p>
    <w:bookmarkEnd w:id="24"/>
    <w:bookmarkStart w:id="25" w:name="ethical-considerations"/>
    <w:p>
      <w:pPr>
        <w:pStyle w:val="Heading3"/>
      </w:pPr>
      <w:r>
        <w:t xml:space="preserve">3.4 Ethical Considerations</w:t>
      </w:r>
    </w:p>
    <w:p>
      <w:pPr>
        <w:pStyle w:val="FirstParagraph"/>
      </w:pPr>
      <w:r>
        <w:t xml:space="preserve">All participants will provide informed consent before participating in the study. Confidentiality and anonymity will be maintained for all participants. The study will adhere to ethical guidelines set by the institution and local authorities in DR Congo Kinshasa.</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numPr>
          <w:ilvl w:val="0"/>
          <w:numId w:val="1003"/>
        </w:numPr>
        <w:pStyle w:val="Compact"/>
      </w:pPr>
      <w:r>
        <w:t xml:space="preserve">Obtain necessary approvals from local authorities and ethical review boards in DR Congo Kinshasa.</w:t>
      </w:r>
    </w:p>
    <w:p>
      <w:pPr>
        <w:numPr>
          <w:ilvl w:val="0"/>
          <w:numId w:val="1003"/>
        </w:numPr>
        <w:pStyle w:val="Compact"/>
      </w:pPr>
      <w:r>
        <w:t xml:space="preserve">Select and train the Musician on data collection methods and ethical guidelines.</w:t>
      </w:r>
    </w:p>
    <w:p>
      <w:pPr>
        <w:numPr>
          <w:ilvl w:val="0"/>
          <w:numId w:val="1003"/>
        </w:numPr>
        <w:pStyle w:val="Compact"/>
      </w:pPr>
      <w:r>
        <w:t xml:space="preserve">Develop interview guides, survey instruments, and observation protocols.</w:t>
      </w:r>
    </w:p>
    <w:bookmarkEnd w:id="27"/>
    <w:bookmarkStart w:id="28" w:name="implementation-phase"/>
    <w:p>
      <w:pPr>
        <w:pStyle w:val="Heading3"/>
      </w:pPr>
      <w:r>
        <w:t xml:space="preserve">4.2 Implementation Phase</w:t>
      </w:r>
    </w:p>
    <w:p>
      <w:pPr>
        <w:numPr>
          <w:ilvl w:val="0"/>
          <w:numId w:val="1004"/>
        </w:numPr>
        <w:pStyle w:val="Compact"/>
      </w:pPr>
      <w:r>
        <w:t xml:space="preserve">The Musician will perform in various locations across Kinshasa, including community centers, markets, and cultural events.</w:t>
      </w:r>
    </w:p>
    <w:p>
      <w:pPr>
        <w:numPr>
          <w:ilvl w:val="0"/>
          <w:numId w:val="1004"/>
        </w:numPr>
        <w:pStyle w:val="Compact"/>
      </w:pPr>
      <w:r>
        <w:t xml:space="preserve">Performances will be documented through field notes, audio-visual recordings, and audience feedback.</w:t>
      </w:r>
    </w:p>
    <w:p>
      <w:pPr>
        <w:numPr>
          <w:ilvl w:val="0"/>
          <w:numId w:val="1004"/>
        </w:numPr>
        <w:pStyle w:val="Compact"/>
      </w:pPr>
      <w:r>
        <w:t xml:space="preserve">Interviews and surveys will be conducted with participants after performances.</w:t>
      </w:r>
    </w:p>
    <w:bookmarkEnd w:id="28"/>
    <w:bookmarkStart w:id="29" w:name="analysis-phase"/>
    <w:p>
      <w:pPr>
        <w:pStyle w:val="Heading3"/>
      </w:pPr>
      <w:r>
        <w:t xml:space="preserve">4.3 Analysis Phase</w:t>
      </w:r>
    </w:p>
    <w:p>
      <w:pPr>
        <w:numPr>
          <w:ilvl w:val="0"/>
          <w:numId w:val="1005"/>
        </w:numPr>
        <w:pStyle w:val="Compact"/>
      </w:pPr>
      <w:r>
        <w:t xml:space="preserve">Qualitative data from interviews and field notes will be analyzed using thematic analysis.</w:t>
      </w:r>
    </w:p>
    <w:p>
      <w:pPr>
        <w:numPr>
          <w:ilvl w:val="0"/>
          <w:numId w:val="1005"/>
        </w:numPr>
        <w:pStyle w:val="Compact"/>
      </w:pPr>
      <w:r>
        <w:t xml:space="preserve">Quantitative data from surveys will be analyzed using statistical software.</w:t>
      </w:r>
    </w:p>
    <w:p>
      <w:pPr>
        <w:numPr>
          <w:ilvl w:val="0"/>
          <w:numId w:val="1005"/>
        </w:numPr>
        <w:pStyle w:val="Compact"/>
      </w:pPr>
      <w:r>
        <w:t xml:space="preserve">Findings will be triangulated to ensure validity and reliability.</w:t>
      </w:r>
    </w:p>
    <w:bookmarkEnd w:id="29"/>
    <w:bookmarkEnd w:id="30"/>
    <w:bookmarkStart w:id="31" w:name="expected-outcomes"/>
    <w:p>
      <w:pPr>
        <w:pStyle w:val="Heading2"/>
      </w:pPr>
      <w:r>
        <w:t xml:space="preserve">5. Expected Outcomes</w:t>
      </w:r>
    </w:p>
    <w:p>
      <w:pPr>
        <w:pStyle w:val="FirstParagraph"/>
      </w:pPr>
      <w:r>
        <w:t xml:space="preserve">This experiment aims to produce the following outcomes:</w:t>
      </w:r>
    </w:p>
    <w:p>
      <w:pPr>
        <w:numPr>
          <w:ilvl w:val="0"/>
          <w:numId w:val="1006"/>
        </w:numPr>
        <w:pStyle w:val="Compact"/>
      </w:pPr>
      <w:r>
        <w:t xml:space="preserve">A comprehensive understanding of the role of a Musician in promoting cultural identity and social cohesion in Kinshasa.</w:t>
      </w:r>
    </w:p>
    <w:p>
      <w:pPr>
        <w:numPr>
          <w:ilvl w:val="0"/>
          <w:numId w:val="1006"/>
        </w:numPr>
        <w:pStyle w:val="Compact"/>
      </w:pPr>
      <w:r>
        <w:t xml:space="preserve">Documented evidence of the impact of music on community engagement and resilience in DR Congo Kinshasa.</w:t>
      </w:r>
    </w:p>
    <w:p>
      <w:pPr>
        <w:numPr>
          <w:ilvl w:val="0"/>
          <w:numId w:val="1006"/>
        </w:numPr>
        <w:pStyle w:val="Compact"/>
      </w:pPr>
      <w:r>
        <w:t xml:space="preserve">Recommendations for policymakers, cultural organizations, and community leaders on leveraging music for social development.</w:t>
      </w:r>
    </w:p>
    <w:bookmarkEnd w:id="31"/>
    <w:bookmarkStart w:id="32" w:name="timeline"/>
    <w:p>
      <w:pPr>
        <w:pStyle w:val="Heading2"/>
      </w:pPr>
      <w:r>
        <w:t xml:space="preserve">6. Timeline</w:t>
      </w:r>
    </w:p>
    <w:p>
      <w:pPr>
        <w:numPr>
          <w:ilvl w:val="0"/>
          <w:numId w:val="1007"/>
        </w:numPr>
        <w:pStyle w:val="Compact"/>
      </w:pPr>
      <w:r>
        <w:rPr>
          <w:bCs/>
          <w:b/>
        </w:rPr>
        <w:t xml:space="preserve">Month 1:</w:t>
      </w:r>
      <w:r>
        <w:t xml:space="preserve"> </w:t>
      </w:r>
      <w:r>
        <w:t xml:space="preserve">Preparation and training of the Musician.</w:t>
      </w:r>
    </w:p>
    <w:p>
      <w:pPr>
        <w:numPr>
          <w:ilvl w:val="0"/>
          <w:numId w:val="1007"/>
        </w:numPr>
        <w:pStyle w:val="Compact"/>
      </w:pPr>
      <w:r>
        <w:rPr>
          <w:bCs/>
          <w:b/>
        </w:rPr>
        <w:t xml:space="preserve">Month 2:</w:t>
      </w:r>
      <w:r>
        <w:t xml:space="preserve"> </w:t>
      </w:r>
      <w:r>
        <w:t xml:space="preserve">Implementation of performances and data collection.</w:t>
      </w:r>
    </w:p>
    <w:p>
      <w:pPr>
        <w:numPr>
          <w:ilvl w:val="0"/>
          <w:numId w:val="1007"/>
        </w:numPr>
        <w:pStyle w:val="Compact"/>
      </w:pPr>
      <w:r>
        <w:rPr>
          <w:bCs/>
          <w:b/>
        </w:rPr>
        <w:t xml:space="preserve">Month 3:</w:t>
      </w:r>
      <w:r>
        <w:t xml:space="preserve"> </w:t>
      </w:r>
      <w:r>
        <w:t xml:space="preserve">Data analysis and reporting.</w:t>
      </w:r>
    </w:p>
    <w:bookmarkEnd w:id="32"/>
    <w:bookmarkStart w:id="33" w:name="budget"/>
    <w:p>
      <w:pPr>
        <w:pStyle w:val="Heading2"/>
      </w:pPr>
      <w:r>
        <w:t xml:space="preserve">7. Budget</w:t>
      </w:r>
    </w:p>
    <w:p>
      <w:pPr>
        <w:pStyle w:val="FirstParagraph"/>
      </w:pPr>
      <w:r>
        <w:t xml:space="preserve">The budget for this experiment will cover the following expenses:</w:t>
      </w:r>
    </w:p>
    <w:p>
      <w:pPr>
        <w:numPr>
          <w:ilvl w:val="0"/>
          <w:numId w:val="1008"/>
        </w:numPr>
        <w:pStyle w:val="Compact"/>
      </w:pPr>
      <w:r>
        <w:t xml:space="preserve">Honorarium for the Musician.</w:t>
      </w:r>
    </w:p>
    <w:p>
      <w:pPr>
        <w:numPr>
          <w:ilvl w:val="0"/>
          <w:numId w:val="1008"/>
        </w:numPr>
        <w:pStyle w:val="Compact"/>
      </w:pPr>
      <w:r>
        <w:t xml:space="preserve">Travel and accommodation costs within Kinshasa.</w:t>
      </w:r>
    </w:p>
    <w:p>
      <w:pPr>
        <w:numPr>
          <w:ilvl w:val="0"/>
          <w:numId w:val="1008"/>
        </w:numPr>
        <w:pStyle w:val="Compact"/>
      </w:pPr>
      <w:r>
        <w:t xml:space="preserve">Equipment for audio-visual recordings.</w:t>
      </w:r>
    </w:p>
    <w:p>
      <w:pPr>
        <w:numPr>
          <w:ilvl w:val="0"/>
          <w:numId w:val="1008"/>
        </w:numPr>
        <w:pStyle w:val="Compact"/>
      </w:pPr>
      <w:r>
        <w:t xml:space="preserve">Translation and transcription services.</w:t>
      </w:r>
    </w:p>
    <w:p>
      <w:pPr>
        <w:numPr>
          <w:ilvl w:val="0"/>
          <w:numId w:val="1008"/>
        </w:numPr>
        <w:pStyle w:val="Compact"/>
      </w:pPr>
      <w:r>
        <w:t xml:space="preserve">Dissemination of findings through reports and presentations.</w:t>
      </w:r>
    </w:p>
    <w:bookmarkEnd w:id="33"/>
    <w:bookmarkStart w:id="34" w:name="conclusion"/>
    <w:p>
      <w:pPr>
        <w:pStyle w:val="Heading2"/>
      </w:pPr>
      <w:r>
        <w:t xml:space="preserve">8. Conclusion</w:t>
      </w:r>
    </w:p>
    <w:p>
      <w:pPr>
        <w:pStyle w:val="FirstParagraph"/>
      </w:pPr>
      <w:r>
        <w:t xml:space="preserve">This Experiment Protocol provides a structured framework for studying the role of a Musician in DR Congo Kinshasa. By focusing on the cultural, social, and community impacts of music, this study aims to contribute valuable insights into the power of music as a tool for social cohesion and cultural preservation. The findings will be shared with local stakeholders, researchers, and policymakers to inform future initiatives in Kinshasa and beyond.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DR Congo Kinshasa</dc:title>
  <dc:creator/>
  <dc:language>en</dc:language>
  <cp:keywords/>
  <dcterms:created xsi:type="dcterms:W3CDTF">2026-10-10T06:10:22Z</dcterms:created>
  <dcterms:modified xsi:type="dcterms:W3CDTF">2026-10-10T06:10:22Z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