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0" w:name="X760de72568ccd356bedf286fca63d453eb581a2"/>
    <w:p>
      <w:pPr>
        <w:pStyle w:val="Heading1"/>
      </w:pPr>
      <w:r>
        <w:t xml:space="preserve">Experiment Protocol: Musician Performance in Indonesia Jakarta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Indonesia Jakarta</w:t>
      </w:r>
    </w:p>
    <w:bookmarkEnd w:id="20"/>
    <w:bookmarkStart w:id="21" w:name="introduction"/>
    <w:p>
      <w:pPr>
        <w:pStyle w:val="Heading2"/>
      </w:pPr>
      <w:r>
        <w:t xml:space="preserve">1. Introduction</w:t>
      </w:r>
    </w:p>
    <w:p>
      <w:pPr>
        <w:pStyle w:val="FirstParagraph"/>
      </w:pPr>
      <w:r>
        <w:t xml:space="preserve">This Experiment Protocol outlines the procedures for conducting a study focused on the performance and cognitive processes of a Musician in the unique cultural and environmental context of Indonesia Jakarta. The study aims to explore how the vibrant musical landscape of Indonesia Jakarta influences the creative output, technical skills, and emotional expression of a Musician. By understanding these dynamics, we can gain insights into the intersection of cultural environment and musical artistry.</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impact of Indonesia Jakarta's cultural environment on a Musician's performance.</w:t>
      </w:r>
    </w:p>
    <w:p>
      <w:pPr>
        <w:numPr>
          <w:ilvl w:val="0"/>
          <w:numId w:val="1001"/>
        </w:numPr>
        <w:pStyle w:val="Compact"/>
      </w:pPr>
      <w:r>
        <w:t xml:space="preserve">To analyze the technical and emotional aspects of a Musician's work in this specific locale.</w:t>
      </w:r>
    </w:p>
    <w:p>
      <w:pPr>
        <w:numPr>
          <w:ilvl w:val="0"/>
          <w:numId w:val="1001"/>
        </w:numPr>
        <w:pStyle w:val="Compact"/>
      </w:pPr>
      <w:r>
        <w:t xml:space="preserve">To document the interaction between a Musician and the local audience in Indonesia Jakarta.</w:t>
      </w:r>
    </w:p>
    <w:p>
      <w:pPr>
        <w:numPr>
          <w:ilvl w:val="0"/>
          <w:numId w:val="1001"/>
        </w:numPr>
        <w:pStyle w:val="Compact"/>
      </w:pPr>
      <w:r>
        <w:t xml:space="preserve">To provide recommendations for enhancing musical experiences in Indonesia Jakarta.</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a single Musician who is either a resident of Indonesia Jakarta or has significant experience performing in the region. The Musician should have a diverse repertoire that includes both traditional Indonesian music and contemporary genres.</w:t>
      </w:r>
    </w:p>
    <w:bookmarkEnd w:id="23"/>
    <w:bookmarkStart w:id="24" w:name="location"/>
    <w:p>
      <w:pPr>
        <w:pStyle w:val="Heading3"/>
      </w:pPr>
      <w:r>
        <w:t xml:space="preserve">3.2 Location</w:t>
      </w:r>
    </w:p>
    <w:p>
      <w:pPr>
        <w:pStyle w:val="FirstParagraph"/>
      </w:pPr>
      <w:r>
        <w:t xml:space="preserve">All experiments will be conducted in Indonesia Jakarta, specifically in venues that are representative of the city's musical culture, such as live music cafes, cultural centers, and outdoor stages.</w:t>
      </w:r>
    </w:p>
    <w:bookmarkEnd w:id="24"/>
    <w:bookmarkStart w:id="25" w:name="procedures"/>
    <w:p>
      <w:pPr>
        <w:pStyle w:val="Heading3"/>
      </w:pPr>
      <w:r>
        <w:t xml:space="preserve">3.3 Procedures</w:t>
      </w:r>
    </w:p>
    <w:p>
      <w:pPr>
        <w:numPr>
          <w:ilvl w:val="0"/>
          <w:numId w:val="1002"/>
        </w:numPr>
        <w:pStyle w:val="Compact"/>
      </w:pPr>
      <w:r>
        <w:rPr>
          <w:bCs/>
          <w:b/>
        </w:rPr>
        <w:t xml:space="preserve">Pre-Experiment Preparation:</w:t>
      </w:r>
      <w:r>
        <w:t xml:space="preserve"> </w:t>
      </w:r>
      <w:r>
        <w:t xml:space="preserve">The Musician will be briefed on the objectives of the study and will select a setlist that reflects their usual performance style in Indonesia Jakarta.</w:t>
      </w:r>
    </w:p>
    <w:p>
      <w:pPr>
        <w:numPr>
          <w:ilvl w:val="0"/>
          <w:numId w:val="1002"/>
        </w:numPr>
        <w:pStyle w:val="Compact"/>
      </w:pPr>
      <w:r>
        <w:rPr>
          <w:bCs/>
          <w:b/>
        </w:rPr>
        <w:t xml:space="preserve">Performance Recording:</w:t>
      </w:r>
      <w:r>
        <w:t xml:space="preserve"> </w:t>
      </w:r>
      <w:r>
        <w:t xml:space="preserve">The Musician's performance will be recorded using high-quality audio and video equipment to capture both the technical and emotional aspects of the performance.</w:t>
      </w:r>
    </w:p>
    <w:p>
      <w:pPr>
        <w:numPr>
          <w:ilvl w:val="0"/>
          <w:numId w:val="1002"/>
        </w:numPr>
        <w:pStyle w:val="Compact"/>
      </w:pPr>
      <w:r>
        <w:rPr>
          <w:bCs/>
          <w:b/>
        </w:rPr>
        <w:t xml:space="preserve">Audience Interaction:</w:t>
      </w:r>
      <w:r>
        <w:t xml:space="preserve"> </w:t>
      </w:r>
      <w:r>
        <w:t xml:space="preserve">The Musician will engage with the audience in Indonesia Jakarta, and these interactions will be documented to understand the cultural dynamics at play.</w:t>
      </w:r>
    </w:p>
    <w:p>
      <w:pPr>
        <w:numPr>
          <w:ilvl w:val="0"/>
          <w:numId w:val="1002"/>
        </w:numPr>
        <w:pStyle w:val="Compact"/>
      </w:pPr>
      <w:r>
        <w:rPr>
          <w:bCs/>
          <w:b/>
        </w:rPr>
        <w:t xml:space="preserve">Post-Performance Interview:</w:t>
      </w:r>
      <w:r>
        <w:t xml:space="preserve"> </w:t>
      </w:r>
      <w:r>
        <w:t xml:space="preserve">The Musician will be interviewed to gather insights into their experience, challenges, and reflections on performing in Indonesia Jakarta.</w:t>
      </w:r>
    </w:p>
    <w:bookmarkEnd w:id="25"/>
    <w:bookmarkEnd w:id="26"/>
    <w:bookmarkStart w:id="27" w:name="data-collection"/>
    <w:p>
      <w:pPr>
        <w:pStyle w:val="Heading2"/>
      </w:pPr>
      <w:r>
        <w:t xml:space="preserve">4. Data Collection</w:t>
      </w:r>
    </w:p>
    <w:p>
      <w:pPr>
        <w:pStyle w:val="FirstParagraph"/>
      </w:pPr>
      <w:r>
        <w:t xml:space="preserve">Data will be collected through multiple methods to ensure a comprehensive understanding of the Musician's experience in Indonesia Jakarta:</w:t>
      </w:r>
    </w:p>
    <w:p>
      <w:pPr>
        <w:numPr>
          <w:ilvl w:val="0"/>
          <w:numId w:val="1003"/>
        </w:numPr>
        <w:pStyle w:val="Compact"/>
      </w:pPr>
      <w:r>
        <w:rPr>
          <w:bCs/>
          <w:b/>
        </w:rPr>
        <w:t xml:space="preserve">Audio and Video Recordings:</w:t>
      </w:r>
      <w:r>
        <w:t xml:space="preserve"> </w:t>
      </w:r>
      <w:r>
        <w:t xml:space="preserve">To analyze the technical quality and emotional expression of the performance.</w:t>
      </w:r>
    </w:p>
    <w:p>
      <w:pPr>
        <w:numPr>
          <w:ilvl w:val="0"/>
          <w:numId w:val="1003"/>
        </w:numPr>
        <w:pStyle w:val="Compact"/>
      </w:pPr>
      <w:r>
        <w:rPr>
          <w:bCs/>
          <w:b/>
        </w:rPr>
        <w:t xml:space="preserve">Audience Feedback:</w:t>
      </w:r>
      <w:r>
        <w:t xml:space="preserve"> </w:t>
      </w:r>
      <w:r>
        <w:t xml:space="preserve">Surveys and interviews with audience members in Indonesia Jakarta to gauge their perception of the performance.</w:t>
      </w:r>
    </w:p>
    <w:p>
      <w:pPr>
        <w:numPr>
          <w:ilvl w:val="0"/>
          <w:numId w:val="1003"/>
        </w:numPr>
        <w:pStyle w:val="Compact"/>
      </w:pPr>
      <w:r>
        <w:rPr>
          <w:bCs/>
          <w:b/>
        </w:rPr>
        <w:t xml:space="preserve">Musician's Self-Report:</w:t>
      </w:r>
      <w:r>
        <w:t xml:space="preserve"> </w:t>
      </w:r>
      <w:r>
        <w:t xml:space="preserve">Interviews and questionnaires completed by the Musician to understand their personal experience and reflections.</w:t>
      </w:r>
    </w:p>
    <w:bookmarkEnd w:id="27"/>
    <w:bookmarkStart w:id="28" w:name="ethical-considerations"/>
    <w:p>
      <w:pPr>
        <w:pStyle w:val="Heading2"/>
      </w:pPr>
      <w:r>
        <w:t xml:space="preserve">5. Ethical Considerations</w:t>
      </w:r>
    </w:p>
    <w:p>
      <w:pPr>
        <w:pStyle w:val="FirstParagraph"/>
      </w:pPr>
      <w:r>
        <w:t xml:space="preserve">This Experiment Protocol adheres to ethical guidelines to ensure the well-being and rights of all participants:</w:t>
      </w:r>
    </w:p>
    <w:p>
      <w:pPr>
        <w:numPr>
          <w:ilvl w:val="0"/>
          <w:numId w:val="1004"/>
        </w:numPr>
        <w:pStyle w:val="Compact"/>
      </w:pPr>
      <w:r>
        <w:rPr>
          <w:bCs/>
          <w:b/>
        </w:rPr>
        <w:t xml:space="preserve">Informed Consent:</w:t>
      </w:r>
      <w:r>
        <w:t xml:space="preserve"> </w:t>
      </w:r>
      <w:r>
        <w:t xml:space="preserve">The Musician and audience members will provide informed consent before participating in the study.</w:t>
      </w:r>
    </w:p>
    <w:p>
      <w:pPr>
        <w:numPr>
          <w:ilvl w:val="0"/>
          <w:numId w:val="1004"/>
        </w:numPr>
        <w:pStyle w:val="Compact"/>
      </w:pPr>
      <w:r>
        <w:rPr>
          <w:bCs/>
          <w:b/>
        </w:rPr>
        <w:t xml:space="preserve">Confidentiality:</w:t>
      </w:r>
      <w:r>
        <w:t xml:space="preserve"> </w:t>
      </w:r>
      <w:r>
        <w:t xml:space="preserve">All personal information will be kept confidential and used solely for research purposes.</w:t>
      </w:r>
    </w:p>
    <w:p>
      <w:pPr>
        <w:numPr>
          <w:ilvl w:val="0"/>
          <w:numId w:val="1004"/>
        </w:numPr>
        <w:pStyle w:val="Compact"/>
      </w:pPr>
      <w:r>
        <w:rPr>
          <w:bCs/>
          <w:b/>
        </w:rPr>
        <w:t xml:space="preserve">Cultural Sensitivity:</w:t>
      </w:r>
      <w:r>
        <w:t xml:space="preserve"> </w:t>
      </w:r>
      <w:r>
        <w:t xml:space="preserve">The study will respect the cultural norms and values of Indonesia Jakarta, ensuring that the Musician's performance is conducted in a culturally appropriate manner.</w:t>
      </w:r>
    </w:p>
    <w:bookmarkEnd w:id="28"/>
    <w:bookmarkStart w:id="29" w:name="analysis"/>
    <w:p>
      <w:pPr>
        <w:pStyle w:val="Heading2"/>
      </w:pPr>
      <w:r>
        <w:t xml:space="preserve">6. Analysis</w:t>
      </w:r>
    </w:p>
    <w:p>
      <w:pPr>
        <w:pStyle w:val="FirstParagraph"/>
      </w:pPr>
      <w:r>
        <w:t xml:space="preserve">Data will be analyzed using both qualitative and quantitative methods:</w:t>
      </w:r>
    </w:p>
    <w:p>
      <w:pPr>
        <w:numPr>
          <w:ilvl w:val="0"/>
          <w:numId w:val="1005"/>
        </w:numPr>
        <w:pStyle w:val="Compact"/>
      </w:pPr>
      <w:r>
        <w:rPr>
          <w:bCs/>
          <w:b/>
        </w:rPr>
        <w:t xml:space="preserve">Qualitative Analysis:</w:t>
      </w:r>
      <w:r>
        <w:t xml:space="preserve"> </w:t>
      </w:r>
      <w:r>
        <w:t xml:space="preserve">Thematic analysis of interviews and audience feedback to identify key themes and insights.</w:t>
      </w:r>
    </w:p>
    <w:p>
      <w:pPr>
        <w:numPr>
          <w:ilvl w:val="0"/>
          <w:numId w:val="1005"/>
        </w:numPr>
        <w:pStyle w:val="Compact"/>
      </w:pPr>
      <w:r>
        <w:rPr>
          <w:bCs/>
          <w:b/>
        </w:rPr>
        <w:t xml:space="preserve">Quantitative Analysis:</w:t>
      </w:r>
      <w:r>
        <w:t xml:space="preserve"> </w:t>
      </w:r>
      <w:r>
        <w:t xml:space="preserve">Statistical analysis of audience survey data to measure the impact of the Musician's performance on the audience in Indonesia Jakarta.</w:t>
      </w:r>
    </w:p>
    <w:bookmarkEnd w:id="29"/>
    <w:bookmarkStart w:id="30" w:name="expected-outcomes"/>
    <w:p>
      <w:pPr>
        <w:pStyle w:val="Heading2"/>
      </w:pPr>
      <w:r>
        <w:t xml:space="preserve">7. Expected Outcomes</w:t>
      </w:r>
    </w:p>
    <w:p>
      <w:pPr>
        <w:pStyle w:val="FirstParagraph"/>
      </w:pPr>
      <w:r>
        <w:t xml:space="preserve">The expected outcomes of this Experiment Protocol include:</w:t>
      </w:r>
    </w:p>
    <w:p>
      <w:pPr>
        <w:numPr>
          <w:ilvl w:val="0"/>
          <w:numId w:val="1006"/>
        </w:numPr>
        <w:pStyle w:val="Compact"/>
      </w:pPr>
      <w:r>
        <w:t xml:space="preserve">A deeper understanding of how Indonesia Jakarta's cultural environment influences a Musician's performance.</w:t>
      </w:r>
    </w:p>
    <w:p>
      <w:pPr>
        <w:numPr>
          <w:ilvl w:val="0"/>
          <w:numId w:val="1006"/>
        </w:numPr>
        <w:pStyle w:val="Compact"/>
      </w:pPr>
      <w:r>
        <w:t xml:space="preserve">Insights into the technical and emotional aspects of a Musician's work in this specific locale.</w:t>
      </w:r>
    </w:p>
    <w:p>
      <w:pPr>
        <w:numPr>
          <w:ilvl w:val="0"/>
          <w:numId w:val="1006"/>
        </w:numPr>
        <w:pStyle w:val="Compact"/>
      </w:pPr>
      <w:r>
        <w:t xml:space="preserve">Recommendations for enhancing musical experiences in Indonesia Jakarta based on the findings of the study.</w:t>
      </w:r>
    </w:p>
    <w:bookmarkEnd w:id="30"/>
    <w:bookmarkStart w:id="31" w:name="conclusion"/>
    <w:p>
      <w:pPr>
        <w:pStyle w:val="Heading2"/>
      </w:pPr>
      <w:r>
        <w:t xml:space="preserve">8. Conclusion</w:t>
      </w:r>
    </w:p>
    <w:p>
      <w:pPr>
        <w:pStyle w:val="FirstParagraph"/>
      </w:pPr>
      <w:r>
        <w:t xml:space="preserve">This Experiment Protocol provides a structured approach to studying the performance and cognitive processes of a Musician in Indonesia Jakarta. By following these procedures, we aim to contribute valuable insights to the field of musicology and cultural studies, ultimately enriching the musical landscape of Indonesia Jakarta.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Performance in Indonesia Jakarta</dc:title>
  <dc:creator/>
  <dc:language>en</dc:language>
  <cp:keywords/>
  <dcterms:created xsi:type="dcterms:W3CDTF">2026-10-10T06:49:06Z</dcterms:created>
  <dcterms:modified xsi:type="dcterms:W3CDTF">2026-10-10T06:49:06Z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