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Iran</w:t>
      </w:r>
      <w:r>
        <w:t xml:space="preserve"> </w:t>
      </w:r>
      <w:r>
        <w:t xml:space="preserve">Tehran</w:t>
      </w:r>
    </w:p>
    <w:bookmarkStart w:id="20" w:name="X7da807bb21c820efe993540a7862140ca943209"/>
    <w:p>
      <w:pPr>
        <w:pStyle w:val="Heading1"/>
      </w:pPr>
      <w:r>
        <w:t xml:space="preserve">Experiment Protocol: Musician in Iran Tehran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Tehran, Iran</w:t>
      </w:r>
      <w:r>
        <w:br/>
      </w:r>
      <w:r>
        <w:rPr>
          <w:bCs/>
          <w:b/>
        </w:rPr>
        <w:t xml:space="preserve">Subject:</w:t>
      </w:r>
      <w:r>
        <w:t xml:space="preserve"> </w:t>
      </w:r>
      <w:r>
        <w:t xml:space="preserve">Musician</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study involving a Musician in the cultural and social context of Iran Tehran. The purpose of this experiment is to explore the impact of traditional and contemporary music on emotional responses, cognitive functions, and social interactions within the unique cultural framework of Tehran. The Musician will serve as both a participant and a facilitator in this study, providing insights into the role of music in Iranian society.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emotional and psychological effects of music performed by a Musician on participants in Iran Tehran.</w:t>
      </w:r>
    </w:p>
    <w:p>
      <w:pPr>
        <w:numPr>
          <w:ilvl w:val="0"/>
          <w:numId w:val="1001"/>
        </w:numPr>
        <w:pStyle w:val="Compact"/>
      </w:pPr>
      <w:r>
        <w:t xml:space="preserve">To investigate the cultural significance of music in the daily lives of individuals in Tehran.</w:t>
      </w:r>
    </w:p>
    <w:p>
      <w:pPr>
        <w:numPr>
          <w:ilvl w:val="0"/>
          <w:numId w:val="1001"/>
        </w:numPr>
        <w:pStyle w:val="Compact"/>
      </w:pPr>
      <w:r>
        <w:t xml:space="preserve">To analyze the cognitive responses of participants to different musical genres, including traditional Persian music and modern compositions.</w:t>
      </w:r>
    </w:p>
    <w:p>
      <w:pPr>
        <w:numPr>
          <w:ilvl w:val="0"/>
          <w:numId w:val="1001"/>
        </w:numPr>
        <w:pStyle w:val="Compact"/>
      </w:pPr>
      <w:r>
        <w:t xml:space="preserve">To document the social interactions and community engagement facilitated by the Musician during the experiment.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diverse group of participants from various neighborhoods in Iran Tehran. Participants will include individuals of different ages, genders, and cultural backgrounds to ensure a comprehensive understanding of the Musician's impact. The Musician will be selected based on their expertise in both traditional and contemporary music styles prevalent in Tehran.</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Participants will complete surveys and psychological assessments to establish baseline emotional and cognitive states.</w:t>
      </w:r>
    </w:p>
    <w:p>
      <w:pPr>
        <w:numPr>
          <w:ilvl w:val="0"/>
          <w:numId w:val="1002"/>
        </w:numPr>
        <w:pStyle w:val="Compact"/>
      </w:pPr>
      <w:r>
        <w:rPr>
          <w:bCs/>
          <w:b/>
        </w:rPr>
        <w:t xml:space="preserve">Phase 2: Musical Intervention</w:t>
      </w:r>
      <w:r>
        <w:t xml:space="preserve"> </w:t>
      </w:r>
      <w:r>
        <w:t xml:space="preserve">- The Musician will perform live sessions featuring a variety of musical genres. Participants will be exposed to these performances in controlled environments.</w:t>
      </w:r>
    </w:p>
    <w:p>
      <w:pPr>
        <w:numPr>
          <w:ilvl w:val="0"/>
          <w:numId w:val="1002"/>
        </w:numPr>
        <w:pStyle w:val="Compact"/>
      </w:pPr>
      <w:r>
        <w:rPr>
          <w:bCs/>
          <w:b/>
        </w:rPr>
        <w:t xml:space="preserve">Phase 3: Post-Intervention Analysis</w:t>
      </w:r>
      <w:r>
        <w:t xml:space="preserve"> </w:t>
      </w:r>
      <w:r>
        <w:t xml:space="preserve">- Participants will undergo follow-up assessments to measure changes in emotional responses, cognitive functions, and social interactions.</w:t>
      </w:r>
    </w:p>
    <w:bookmarkEnd w:id="24"/>
    <w:bookmarkStart w:id="25" w:name="data-collection"/>
    <w:p>
      <w:pPr>
        <w:pStyle w:val="Heading3"/>
      </w:pPr>
      <w:r>
        <w:t xml:space="preserve">3.3 Data Collection</w:t>
      </w:r>
    </w:p>
    <w:p>
      <w:pPr>
        <w:pStyle w:val="FirstParagraph"/>
      </w:pPr>
      <w:r>
        <w:t xml:space="preserve">Data will be collected through surveys, interviews, physiological measurements (e.g., heart rate, brain activity), and observational studies. The Musician will also provide qualitative insights into their experiences and observations during the experiment.</w:t>
      </w:r>
    </w:p>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before joining the study. Confidentiality and anonymity will be maintained throughout the experiment. Special attention will be given to cultural sensitivities and religious considerations specific to Iran Tehran. The Musician will be briefed on ethical guidelines to ensure respectful and appropriate interactions with participants.</w:t>
      </w:r>
    </w:p>
    <w:bookmarkEnd w:id="27"/>
    <w:bookmarkStart w:id="28" w:name="expected-outcomes"/>
    <w:p>
      <w:pPr>
        <w:pStyle w:val="Heading2"/>
      </w:pPr>
      <w:r>
        <w:t xml:space="preserve">5. Expected Outcomes</w:t>
      </w:r>
    </w:p>
    <w:p>
      <w:pPr>
        <w:pStyle w:val="FirstParagraph"/>
      </w:pPr>
      <w:r>
        <w:t xml:space="preserve">The experiment aims to produce valuable insights into the role of music in enhancing emotional well-being, fostering social cohesion, and promoting cultural identity in Iran Tehran. The findings will contribute to a deeper understanding of how a Musician can influence individual and community dynamics within this unique cultural setting.</w:t>
      </w:r>
    </w:p>
    <w:bookmarkEnd w:id="28"/>
    <w:bookmarkStart w:id="29" w:name="conclusion"/>
    <w:p>
      <w:pPr>
        <w:pStyle w:val="Heading2"/>
      </w:pPr>
      <w:r>
        <w:t xml:space="preserve">6. Conclusion</w:t>
      </w:r>
    </w:p>
    <w:p>
      <w:pPr>
        <w:pStyle w:val="FirstParagraph"/>
      </w:pPr>
      <w:r>
        <w:t xml:space="preserve">This Experiment Protocol provides a structured approach to studying the impact of a Musician on individuals and communities in Iran Tehran. By combining scientific rigor with cultural sensitivity, the study seeks to highlight the transformative power of music in shaping human experiences.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Iran Tehran</dc:title>
  <dc:creator/>
  <dc:language>en</dc:language>
  <cp:keywords/>
  <dcterms:created xsi:type="dcterms:W3CDTF">2026-10-10T05:45:29Z</dcterms:created>
  <dcterms:modified xsi:type="dcterms:W3CDTF">2026-10-10T05:45:29Z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