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in</w:t>
      </w:r>
      <w:r>
        <w:t xml:space="preserve"> </w:t>
      </w:r>
      <w:r>
        <w:t xml:space="preserve">Nepal</w:t>
      </w:r>
      <w:r>
        <w:t xml:space="preserve"> </w:t>
      </w:r>
      <w:r>
        <w:t xml:space="preserve">Kathmandu</w:t>
      </w:r>
    </w:p>
    <w:bookmarkStart w:id="20" w:name="X06d2cfd436f9123a1139eba8a9822868ee11853"/>
    <w:p>
      <w:pPr>
        <w:pStyle w:val="Heading1"/>
      </w:pPr>
      <w:r>
        <w:t xml:space="preserve">Experiment Protocol: Musician in Nepal Kathmandu</w:t>
      </w:r>
    </w:p>
    <w:p>
      <w:pPr>
        <w:pStyle w:val="FirstParagraph"/>
      </w:pPr>
      <w:r>
        <w:rPr>
          <w:bCs/>
          <w:b/>
        </w:rPr>
        <w:t xml:space="preserve">Protocol ID:</w:t>
      </w:r>
      <w:r>
        <w:t xml:space="preserve"> </w:t>
      </w:r>
      <w:r>
        <w:t xml:space="preserve">NP-KTM-MUS-2024-001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Kathmandu, Nepal</w:t>
      </w:r>
    </w:p>
    <w:p>
      <w:pPr>
        <w:pStyle w:val="BodyText"/>
      </w:pPr>
      <w:r>
        <w:rPr>
          <w:bCs/>
          <w:b/>
        </w:rPr>
        <w:t xml:space="preserve">Subject:</w:t>
      </w:r>
      <w:r>
        <w:t xml:space="preserve"> </w:t>
      </w:r>
      <w:r>
        <w:t xml:space="preserve">Musician</w:t>
      </w:r>
    </w:p>
    <w:bookmarkEnd w:id="20"/>
    <w:bookmarkStart w:id="21" w:name="introduction-and-background"/>
    <w:p>
      <w:pPr>
        <w:pStyle w:val="Heading2"/>
      </w:pPr>
      <w:r>
        <w:t xml:space="preserve">1. Introduction and Background</w:t>
      </w:r>
    </w:p>
    <w:p>
      <w:pPr>
        <w:pStyle w:val="FirstParagraph"/>
      </w:pPr>
      <w:r>
        <w:t xml:space="preserve">This Experiment Protocol outlines the procedures for conducting a study focused on the role, practices, and cultural impact of the Musician in Nepal Kathmandu. Kathmandu, as the cultural and political capital of Nepal, offers a unique environment where traditional Nepali music intersects with contemporary global influences. The Musician in this context serves not only as a performer but also as a cultural ambassador, preserving heritage while adapting to modern trends.</w:t>
      </w:r>
    </w:p>
    <w:p>
      <w:pPr>
        <w:pStyle w:val="BodyText"/>
      </w:pPr>
      <w:r>
        <w:t xml:space="preserve">The purpose of this experiment is to systematically observe, record, and analyze the activities of a Musician operating within the urban landscape of Nepal Kathmandu. This includes examining performance venues, audience interactions, repertoire selection, and the socio-economic factors influencing the Musician's career.</w:t>
      </w:r>
    </w:p>
    <w:bookmarkEnd w:id="21"/>
    <w:bookmarkStart w:id="22"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document the daily routines and performance schedules of a Musician in Nepal Kathmandu.</w:t>
      </w:r>
    </w:p>
    <w:p>
      <w:pPr>
        <w:numPr>
          <w:ilvl w:val="0"/>
          <w:numId w:val="1001"/>
        </w:numPr>
        <w:pStyle w:val="Compact"/>
      </w:pPr>
      <w:r>
        <w:t xml:space="preserve">To assess the integration of traditional Nepali instruments and styles with modern musical genres.</w:t>
      </w:r>
    </w:p>
    <w:p>
      <w:pPr>
        <w:numPr>
          <w:ilvl w:val="0"/>
          <w:numId w:val="1001"/>
        </w:numPr>
        <w:pStyle w:val="Compact"/>
      </w:pPr>
      <w:r>
        <w:t xml:space="preserve">To evaluate the audience's response to different musical performances in various locations across Kathmandu.</w:t>
      </w:r>
    </w:p>
    <w:p>
      <w:pPr>
        <w:numPr>
          <w:ilvl w:val="0"/>
          <w:numId w:val="1001"/>
        </w:numPr>
        <w:pStyle w:val="Compact"/>
      </w:pPr>
      <w:r>
        <w:t xml:space="preserve">To identify challenges faced by the Musician, including economic, logistical, and cultural barriers.</w:t>
      </w:r>
    </w:p>
    <w:p>
      <w:pPr>
        <w:numPr>
          <w:ilvl w:val="0"/>
          <w:numId w:val="1001"/>
        </w:numPr>
        <w:pStyle w:val="Compact"/>
      </w:pPr>
      <w:r>
        <w:t xml:space="preserve">To propose recommendations for supporting the Musician community in Nepal Kathmandu.</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mixed-methods approach, combining qualitative observations with quantitative data collection. The study will be conducted over a period of three months to capture seasonal variations in musical activities.</w:t>
      </w:r>
    </w:p>
    <w:bookmarkEnd w:id="23"/>
    <w:bookmarkStart w:id="24" w:name="participants"/>
    <w:p>
      <w:pPr>
        <w:pStyle w:val="Heading3"/>
      </w:pPr>
      <w:r>
        <w:t xml:space="preserve">3.2 Participants</w:t>
      </w:r>
    </w:p>
    <w:p>
      <w:pPr>
        <w:pStyle w:val="FirstParagraph"/>
      </w:pPr>
      <w:r>
        <w:t xml:space="preserve">The primary participant will be a Musician residing and performing in Nepal Kathmandu. Additional participants may include audience members, venue owners, and music industry professionals.</w:t>
      </w:r>
    </w:p>
    <w:bookmarkEnd w:id="24"/>
    <w:bookmarkStart w:id="25" w:name="data-collection"/>
    <w:p>
      <w:pPr>
        <w:pStyle w:val="Heading3"/>
      </w:pPr>
      <w:r>
        <w:t xml:space="preserve">3.3 Data Collection</w:t>
      </w:r>
    </w:p>
    <w:p>
      <w:pPr>
        <w:pStyle w:val="FirstParagraph"/>
      </w:pPr>
      <w:r>
        <w:t xml:space="preserve">Data will be collected through:</w:t>
      </w:r>
    </w:p>
    <w:p>
      <w:pPr>
        <w:numPr>
          <w:ilvl w:val="0"/>
          <w:numId w:val="1002"/>
        </w:numPr>
        <w:pStyle w:val="Compact"/>
      </w:pPr>
      <w:r>
        <w:t xml:space="preserve">Direct observation of live performances in venues such as Thamel, Durbar Square, and local community centers.</w:t>
      </w:r>
    </w:p>
    <w:p>
      <w:pPr>
        <w:numPr>
          <w:ilvl w:val="0"/>
          <w:numId w:val="1002"/>
        </w:numPr>
        <w:pStyle w:val="Compact"/>
      </w:pPr>
      <w:r>
        <w:t xml:space="preserve">Semi-structured interviews with the Musician to gain insights into their experiences and perspectives.</w:t>
      </w:r>
    </w:p>
    <w:p>
      <w:pPr>
        <w:numPr>
          <w:ilvl w:val="0"/>
          <w:numId w:val="1002"/>
        </w:numPr>
        <w:pStyle w:val="Compact"/>
      </w:pPr>
      <w:r>
        <w:t xml:space="preserve">Surveys distributed to audience members to gauge their preferences and satisfaction levels.</w:t>
      </w:r>
    </w:p>
    <w:p>
      <w:pPr>
        <w:numPr>
          <w:ilvl w:val="0"/>
          <w:numId w:val="1002"/>
        </w:numPr>
        <w:pStyle w:val="Compact"/>
      </w:pPr>
      <w:r>
        <w:t xml:space="preserve">Audio and video recordings of performances for detailed analysis.</w:t>
      </w:r>
    </w:p>
    <w:bookmarkEnd w:id="25"/>
    <w:bookmarkEnd w:id="26"/>
    <w:bookmarkStart w:id="30" w:name="procedures"/>
    <w:p>
      <w:pPr>
        <w:pStyle w:val="Heading2"/>
      </w:pPr>
      <w:r>
        <w:t xml:space="preserve">4. Procedures</w:t>
      </w:r>
    </w:p>
    <w:bookmarkStart w:id="27" w:name="preparation"/>
    <w:p>
      <w:pPr>
        <w:pStyle w:val="Heading3"/>
      </w:pPr>
      <w:r>
        <w:t xml:space="preserve">4.1 Preparation</w:t>
      </w:r>
    </w:p>
    <w:p>
      <w:pPr>
        <w:pStyle w:val="FirstParagraph"/>
      </w:pPr>
      <w:r>
        <w:t xml:space="preserve">Before commencing the experiment, the research team will:</w:t>
      </w:r>
    </w:p>
    <w:p>
      <w:pPr>
        <w:numPr>
          <w:ilvl w:val="0"/>
          <w:numId w:val="1003"/>
        </w:numPr>
        <w:pStyle w:val="Compact"/>
      </w:pPr>
      <w:r>
        <w:t xml:space="preserve">Obtain necessary permissions from local authorities in Nepal Kathmandu.</w:t>
      </w:r>
    </w:p>
    <w:p>
      <w:pPr>
        <w:numPr>
          <w:ilvl w:val="0"/>
          <w:numId w:val="1003"/>
        </w:numPr>
        <w:pStyle w:val="Compact"/>
      </w:pPr>
      <w:r>
        <w:t xml:space="preserve">Establish contact with the Musician and explain the study's objectives.</w:t>
      </w:r>
    </w:p>
    <w:p>
      <w:pPr>
        <w:numPr>
          <w:ilvl w:val="0"/>
          <w:numId w:val="1003"/>
        </w:numPr>
        <w:pStyle w:val="Compact"/>
      </w:pPr>
      <w:r>
        <w:t xml:space="preserve">Prepare data collection tools, including interview guides, survey questionnaires, and recording equipment.</w:t>
      </w:r>
    </w:p>
    <w:bookmarkEnd w:id="27"/>
    <w:bookmarkStart w:id="28" w:name="execution"/>
    <w:p>
      <w:pPr>
        <w:pStyle w:val="Heading3"/>
      </w:pPr>
      <w:r>
        <w:t xml:space="preserve">4.2 Execution</w:t>
      </w:r>
    </w:p>
    <w:p>
      <w:pPr>
        <w:pStyle w:val="FirstParagraph"/>
      </w:pPr>
      <w:r>
        <w:t xml:space="preserve">During the experiment, the following steps will be taken:</w:t>
      </w:r>
    </w:p>
    <w:p>
      <w:pPr>
        <w:numPr>
          <w:ilvl w:val="0"/>
          <w:numId w:val="1004"/>
        </w:numPr>
        <w:pStyle w:val="Compact"/>
      </w:pPr>
      <w:r>
        <w:t xml:space="preserve">Observe and record at least five live performances by the Musician in different venues across Nepal Kathmandu.</w:t>
      </w:r>
    </w:p>
    <w:p>
      <w:pPr>
        <w:numPr>
          <w:ilvl w:val="0"/>
          <w:numId w:val="1004"/>
        </w:numPr>
        <w:pStyle w:val="Compact"/>
      </w:pPr>
      <w:r>
        <w:t xml:space="preserve">Conduct weekly interviews with the Musician to discuss their experiences, challenges, and adaptations.</w:t>
      </w:r>
    </w:p>
    <w:p>
      <w:pPr>
        <w:numPr>
          <w:ilvl w:val="0"/>
          <w:numId w:val="1004"/>
        </w:numPr>
        <w:pStyle w:val="Compact"/>
      </w:pPr>
      <w:r>
        <w:t xml:space="preserve">Distribute surveys to a minimum of 100 audience members to collect quantitative data on audience preferences.</w:t>
      </w:r>
    </w:p>
    <w:p>
      <w:pPr>
        <w:numPr>
          <w:ilvl w:val="0"/>
          <w:numId w:val="1004"/>
        </w:numPr>
        <w:pStyle w:val="Compact"/>
      </w:pPr>
      <w:r>
        <w:t xml:space="preserve">Document any interactions between the Musician and local cultural organizations or sponsors.</w:t>
      </w:r>
    </w:p>
    <w:bookmarkEnd w:id="28"/>
    <w:bookmarkStart w:id="29" w:name="data-analysis"/>
    <w:p>
      <w:pPr>
        <w:pStyle w:val="Heading3"/>
      </w:pPr>
      <w:r>
        <w:t xml:space="preserve">4.3 Data Analysis</w:t>
      </w:r>
    </w:p>
    <w:p>
      <w:pPr>
        <w:pStyle w:val="FirstParagraph"/>
      </w:pPr>
      <w:r>
        <w:t xml:space="preserve">Collected data will be analyzed using both statistical methods for quantitative data and thematic analysis for qualitative data. The focus will be on identifying patterns, trends, and significant findings related to the Musician's role in Nepal Kathmandu.</w:t>
      </w:r>
    </w:p>
    <w:bookmarkEnd w:id="29"/>
    <w:bookmarkEnd w:id="30"/>
    <w:bookmarkStart w:id="31" w:name="ethical-considerations"/>
    <w:p>
      <w:pPr>
        <w:pStyle w:val="Heading2"/>
      </w:pPr>
      <w:r>
        <w:t xml:space="preserve">5. Ethical Considerations</w:t>
      </w:r>
    </w:p>
    <w:p>
      <w:pPr>
        <w:pStyle w:val="FirstParagraph"/>
      </w:pPr>
      <w:r>
        <w:t xml:space="preserve">This Experiment Protocol adheres to ethical guidelines to ensure the well-being and rights of all participants:</w:t>
      </w:r>
    </w:p>
    <w:p>
      <w:pPr>
        <w:numPr>
          <w:ilvl w:val="0"/>
          <w:numId w:val="1005"/>
        </w:numPr>
        <w:pStyle w:val="Compact"/>
      </w:pPr>
      <w:r>
        <w:t xml:space="preserve">Informed consent will be obtained from the Musician and all participants before data collection.</w:t>
      </w:r>
    </w:p>
    <w:p>
      <w:pPr>
        <w:numPr>
          <w:ilvl w:val="0"/>
          <w:numId w:val="1005"/>
        </w:numPr>
        <w:pStyle w:val="Compact"/>
      </w:pPr>
      <w:r>
        <w:t xml:space="preserve">Confidentiality and anonymity will be maintained for all participants.</w:t>
      </w:r>
    </w:p>
    <w:p>
      <w:pPr>
        <w:numPr>
          <w:ilvl w:val="0"/>
          <w:numId w:val="1005"/>
        </w:numPr>
        <w:pStyle w:val="Compact"/>
      </w:pPr>
      <w:r>
        <w:t xml:space="preserve">Participants will have the right to withdraw from the study at any time without penalty.</w:t>
      </w:r>
    </w:p>
    <w:p>
      <w:pPr>
        <w:numPr>
          <w:ilvl w:val="0"/>
          <w:numId w:val="1005"/>
        </w:numPr>
        <w:pStyle w:val="Compact"/>
      </w:pPr>
      <w:r>
        <w:t xml:space="preserve">Cultural sensitivity will be observed, respecting local customs and traditions in Nepal Kathmandu.</w:t>
      </w:r>
    </w:p>
    <w:bookmarkEnd w:id="31"/>
    <w:bookmarkStart w:id="32" w:name="expected-outcomes"/>
    <w:p>
      <w:pPr>
        <w:pStyle w:val="Heading2"/>
      </w:pPr>
      <w:r>
        <w:t xml:space="preserve">6. Expected Outcomes</w:t>
      </w:r>
    </w:p>
    <w:p>
      <w:pPr>
        <w:pStyle w:val="FirstParagraph"/>
      </w:pPr>
      <w:r>
        <w:t xml:space="preserve">The experiment aims to produce a comprehensive report detailing the experiences and contributions of the Musician in Nepal Kathmandu. Expected outcomes include:</w:t>
      </w:r>
    </w:p>
    <w:p>
      <w:pPr>
        <w:numPr>
          <w:ilvl w:val="0"/>
          <w:numId w:val="1006"/>
        </w:numPr>
        <w:pStyle w:val="Compact"/>
      </w:pPr>
      <w:r>
        <w:t xml:space="preserve">A deeper understanding of the Musician's role in preserving and promoting Nepali culture.</w:t>
      </w:r>
    </w:p>
    <w:p>
      <w:pPr>
        <w:numPr>
          <w:ilvl w:val="0"/>
          <w:numId w:val="1006"/>
        </w:numPr>
        <w:pStyle w:val="Compact"/>
      </w:pPr>
      <w:r>
        <w:t xml:space="preserve">Identification of key factors influencing the Musician's success and challenges.</w:t>
      </w:r>
    </w:p>
    <w:p>
      <w:pPr>
        <w:numPr>
          <w:ilvl w:val="0"/>
          <w:numId w:val="1006"/>
        </w:numPr>
        <w:pStyle w:val="Compact"/>
      </w:pPr>
      <w:r>
        <w:t xml:space="preserve">Recommendations for policymakers, cultural organizations, and the community to support the Musician.</w:t>
      </w:r>
    </w:p>
    <w:bookmarkEnd w:id="32"/>
    <w:bookmarkStart w:id="33" w:name="conclusion"/>
    <w:p>
      <w:pPr>
        <w:pStyle w:val="Heading2"/>
      </w:pPr>
      <w:r>
        <w:t xml:space="preserve">7. Conclusion</w:t>
      </w:r>
    </w:p>
    <w:p>
      <w:pPr>
        <w:pStyle w:val="FirstParagraph"/>
      </w:pPr>
      <w:r>
        <w:t xml:space="preserve">This Experiment Protocol provides a structured approach to studying the Musician in Nepal Kathmandu. By following these procedures, the research team aims to generate valuable insights that can contribute to the broader understanding of music's role in society and culture.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in Nepal Kathmandu</dc:title>
  <dc:creator/>
  <dc:language>en</dc:language>
  <cp:keywords/>
  <dcterms:created xsi:type="dcterms:W3CDTF">2026-10-10T06:42:16Z</dcterms:created>
  <dcterms:modified xsi:type="dcterms:W3CDTF">2026-10-10T06:42:16Z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