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Acoustic Adaptation and Performance Dynamics of the Professional Musician in the Urban Environment of Russia Saint Petersburg</w:t>
      </w:r>
    </w:p>
    <w:p>
      <w:pPr>
        <w:pStyle w:val="BodyText"/>
      </w:pPr>
      <w:r>
        <w:rPr>
          <w:bCs/>
          <w:b/>
        </w:rPr>
        <w:t xml:space="preserve">Protocol ID:</w:t>
      </w:r>
      <w:r>
        <w:t xml:space="preserve"> </w:t>
      </w:r>
      <w:r>
        <w:t xml:space="preserve">SPB-MUS-2024-001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Russia Saint Petersburg</w:t>
      </w:r>
    </w:p>
    <w:bookmarkEnd w:id="20"/>
    <w:p>
      <w:pPr>
        <w:pStyle w:val="BodyText"/>
      </w:pPr>
      <w:r>
        <w:t xml:space="preserve">1. Introduction and Background</w:t>
      </w:r>
    </w:p>
    <w:p>
      <w:pPr>
        <w:pStyle w:val="BodyText"/>
      </w:pPr>
      <w:r>
        <w:t xml:space="preserve">This Experiment Protocol outlines the methodology for a comprehensive study focusing on the professional Musician operating within the unique cultural and acoustic landscape of Russia Saint Petersburg. Saint Petersburg, historically known as the cultural capital of Russia, possesses a distinct auditory environment characterized by classical heritage, modern urban noise, and specific climatic conditions. This protocol aims to investigate how these environmental factors influence the physiological and psychological state of the Musician during performance and practice.</w:t>
      </w:r>
    </w:p>
    <w:p>
      <w:pPr>
        <w:pStyle w:val="BodyText"/>
      </w:pPr>
      <w:r>
        <w:t xml:space="preserve">The Musician is defined in this context as a trained individual, proficient in at least one classical or contemporary instrument, residing or performing professionally in Russia Saint Petersburg. The study seeks to bridge the gap between environmental acoustics and human performance, providing data that can inform venue design, practice routines, and mental health support for artists in this specific region.</w:t>
      </w:r>
    </w:p>
    <w:p>
      <w:pPr>
        <w:pStyle w:val="BodyText"/>
      </w:pPr>
      <w:r>
        <w:t xml:space="preserve">2. Objectives</w:t>
      </w:r>
    </w:p>
    <w:p>
      <w:pPr>
        <w:pStyle w:val="BodyText"/>
      </w:pPr>
      <w:r>
        <w:t xml:space="preserve">The primary objectives of this Experiment Protocol are as follows:</w:t>
      </w:r>
    </w:p>
    <w:p>
      <w:pPr>
        <w:numPr>
          <w:ilvl w:val="0"/>
          <w:numId w:val="1001"/>
        </w:numPr>
        <w:pStyle w:val="Compact"/>
      </w:pPr>
      <w:r>
        <w:t xml:space="preserve">To measure the impact of ambient noise levels in various districts of Russia Saint Petersburg on the concentration and error rate of the Musician.</w:t>
      </w:r>
    </w:p>
    <w:p>
      <w:pPr>
        <w:numPr>
          <w:ilvl w:val="0"/>
          <w:numId w:val="1001"/>
        </w:numPr>
        <w:pStyle w:val="Compact"/>
      </w:pPr>
      <w:r>
        <w:t xml:space="preserve">To analyze the effect of the "White Nights" phenomenon and seasonal light variations in Russia Saint Petersburg on the circadian rhythms and performance stamina of the Musician.</w:t>
      </w:r>
    </w:p>
    <w:p>
      <w:pPr>
        <w:numPr>
          <w:ilvl w:val="0"/>
          <w:numId w:val="1001"/>
        </w:numPr>
        <w:pStyle w:val="Compact"/>
      </w:pPr>
      <w:r>
        <w:t xml:space="preserve">To evaluate the acoustic properties of selected rehearsal spaces in Russia Saint Petersburg and their correlation with the Musician's technical precision.</w:t>
      </w:r>
    </w:p>
    <w:p>
      <w:pPr>
        <w:numPr>
          <w:ilvl w:val="0"/>
          <w:numId w:val="1001"/>
        </w:numPr>
        <w:pStyle w:val="Compact"/>
      </w:pPr>
      <w:r>
        <w:t xml:space="preserve">To assess the psychological resilience of the Musician when adapting to the specific cultural expectations of audiences in Russia Saint Petersburg.</w:t>
      </w:r>
    </w:p>
    <w:p>
      <w:pPr>
        <w:pStyle w:val="FirstParagraph"/>
      </w:pPr>
      <w:r>
        <w:t xml:space="preserve">3. Participant Selection Criteria</w:t>
      </w:r>
    </w:p>
    <w:p>
      <w:pPr>
        <w:pStyle w:val="BodyText"/>
      </w:pPr>
      <w:r>
        <w:t xml:space="preserve">Participants must meet the following strict criteria to ensure the validity of the data regarding the Musician in Russia Saint Petersburg:</w:t>
      </w:r>
    </w:p>
    <w:p>
      <w:pPr>
        <w:numPr>
          <w:ilvl w:val="0"/>
          <w:numId w:val="1002"/>
        </w:numPr>
        <w:pStyle w:val="Compact"/>
      </w:pPr>
      <w:r>
        <w:rPr>
          <w:bCs/>
          <w:b/>
        </w:rPr>
        <w:t xml:space="preserve">Professional Status:</w:t>
      </w:r>
      <w:r>
        <w:t xml:space="preserve"> </w:t>
      </w:r>
      <w:r>
        <w:t xml:space="preserve">Must be a registered Musician with at least five years of professional experience.</w:t>
      </w:r>
    </w:p>
    <w:p>
      <w:pPr>
        <w:numPr>
          <w:ilvl w:val="0"/>
          <w:numId w:val="1002"/>
        </w:numPr>
        <w:pStyle w:val="Compact"/>
      </w:pPr>
      <w:r>
        <w:rPr>
          <w:bCs/>
          <w:b/>
        </w:rPr>
        <w:t xml:space="preserve">Residency:</w:t>
      </w:r>
      <w:r>
        <w:t xml:space="preserve"> </w:t>
      </w:r>
      <w:r>
        <w:t xml:space="preserve">Must reside in Russia Saint Petersburg for a minimum of two years prior to the start of the experiment.</w:t>
      </w:r>
    </w:p>
    <w:p>
      <w:pPr>
        <w:numPr>
          <w:ilvl w:val="0"/>
          <w:numId w:val="1002"/>
        </w:numPr>
        <w:pStyle w:val="Compact"/>
      </w:pPr>
      <w:r>
        <w:rPr>
          <w:bCs/>
          <w:b/>
        </w:rPr>
        <w:t xml:space="preserve">Instrument:</w:t>
      </w:r>
      <w:r>
        <w:t xml:space="preserve"> </w:t>
      </w:r>
      <w:r>
        <w:t xml:space="preserve">Open to string, wind, percussion, and keyboard instruments, provided the Musician performs solo or in chamber settings.</w:t>
      </w:r>
    </w:p>
    <w:p>
      <w:pPr>
        <w:numPr>
          <w:ilvl w:val="0"/>
          <w:numId w:val="1002"/>
        </w:numPr>
        <w:pStyle w:val="Compact"/>
      </w:pPr>
      <w:r>
        <w:rPr>
          <w:bCs/>
          <w:b/>
        </w:rPr>
        <w:t xml:space="preserve">Health:</w:t>
      </w:r>
      <w:r>
        <w:t xml:space="preserve"> </w:t>
      </w:r>
      <w:r>
        <w:t xml:space="preserve">Must have no diagnosed hearing impairments or neurological conditions that affect motor control.</w:t>
      </w:r>
    </w:p>
    <w:p>
      <w:pPr>
        <w:numPr>
          <w:ilvl w:val="0"/>
          <w:numId w:val="1002"/>
        </w:numPr>
        <w:pStyle w:val="Compact"/>
      </w:pPr>
      <w:r>
        <w:rPr>
          <w:bCs/>
          <w:b/>
        </w:rPr>
        <w:t xml:space="preserve">Consent:</w:t>
      </w:r>
      <w:r>
        <w:t xml:space="preserve"> </w:t>
      </w:r>
      <w:r>
        <w:t xml:space="preserve">Must provide informed consent in accordance with Russian Federation ethical guidelines for human subject research.</w:t>
      </w:r>
    </w:p>
    <w:p>
      <w:pPr>
        <w:pStyle w:val="FirstParagraph"/>
      </w:pPr>
      <w:r>
        <w:t xml:space="preserve">4. Methodology</w:t>
      </w:r>
    </w:p>
    <w:p>
      <w:pPr>
        <w:pStyle w:val="BodyText"/>
      </w:pPr>
      <w:r>
        <w:t xml:space="preserve">The experiment will be conducted over a period of six months, covering both the summer and winter seasons in Russia Saint Petersburg to account for climatic variability. The methodology is divided into three phases.</w:t>
      </w:r>
    </w:p>
    <w:bookmarkStart w:id="21" w:name="phase-1-baseline-assessment"/>
    <w:p>
      <w:pPr>
        <w:pStyle w:val="Heading3"/>
      </w:pPr>
      <w:r>
        <w:t xml:space="preserve">Phase 1: Baseline Assessment</w:t>
      </w:r>
    </w:p>
    <w:p>
      <w:pPr>
        <w:pStyle w:val="FirstParagraph"/>
      </w:pPr>
      <w:r>
        <w:t xml:space="preserve">Each Musician will undergo a baseline assessment in a controlled acoustic chamber located in the central district of Russia Saint Petersburg. This phase establishes the Musician's standard performance metrics, including pitch accuracy, rhythmic stability, and physiological stress markers (heart rate variability, cortisol levels).</w:t>
      </w:r>
    </w:p>
    <w:bookmarkEnd w:id="21"/>
    <w:bookmarkStart w:id="22" w:name="phase-2-environmental-exposure"/>
    <w:p>
      <w:pPr>
        <w:pStyle w:val="Heading3"/>
      </w:pPr>
      <w:r>
        <w:t xml:space="preserve">Phase 2: Environmental Exposure</w:t>
      </w:r>
    </w:p>
    <w:p>
      <w:pPr>
        <w:pStyle w:val="FirstParagraph"/>
      </w:pPr>
      <w:r>
        <w:t xml:space="preserve">The Musician will be required to perform and practice in three distinct environments within Russia Saint Petersburg:</w:t>
      </w:r>
    </w:p>
    <w:p>
      <w:pPr>
        <w:numPr>
          <w:ilvl w:val="0"/>
          <w:numId w:val="1003"/>
        </w:numPr>
        <w:pStyle w:val="Compact"/>
      </w:pPr>
      <w:r>
        <w:rPr>
          <w:bCs/>
          <w:b/>
        </w:rPr>
        <w:t xml:space="preserve">Historic Venue:</w:t>
      </w:r>
      <w:r>
        <w:t xml:space="preserve"> </w:t>
      </w:r>
      <w:r>
        <w:t xml:space="preserve">A classical concert hall in the historic center, representing the traditional acoustic environment.</w:t>
      </w:r>
    </w:p>
    <w:p>
      <w:pPr>
        <w:numPr>
          <w:ilvl w:val="0"/>
          <w:numId w:val="1003"/>
        </w:numPr>
        <w:pStyle w:val="Compact"/>
      </w:pPr>
      <w:r>
        <w:rPr>
          <w:bCs/>
          <w:b/>
        </w:rPr>
        <w:t xml:space="preserve">Urban Noise Zone:</w:t>
      </w:r>
      <w:r>
        <w:t xml:space="preserve"> </w:t>
      </w:r>
      <w:r>
        <w:t xml:space="preserve">A rehearsal space near Nevsky Prospect, exposing the Musician to high levels of traffic and pedestrian noise.</w:t>
      </w:r>
    </w:p>
    <w:p>
      <w:pPr>
        <w:numPr>
          <w:ilvl w:val="0"/>
          <w:numId w:val="1003"/>
        </w:numPr>
        <w:pStyle w:val="Compact"/>
      </w:pPr>
      <w:r>
        <w:rPr>
          <w:bCs/>
          <w:b/>
        </w:rPr>
        <w:t xml:space="preserve">Residential Setting:</w:t>
      </w:r>
      <w:r>
        <w:t xml:space="preserve"> </w:t>
      </w:r>
      <w:r>
        <w:t xml:space="preserve">A typical apartment in Russia Saint Petersburg, simulating home practice conditions with variable insulation.</w:t>
      </w:r>
    </w:p>
    <w:p>
      <w:pPr>
        <w:pStyle w:val="FirstParagraph"/>
      </w:pPr>
      <w:r>
        <w:t xml:space="preserve">During this phase, audio recordings will be captured using high-fidelity equipment. Simultaneously, wearable sensors will monitor the Musician's physiological responses.</w:t>
      </w:r>
    </w:p>
    <w:bookmarkEnd w:id="22"/>
    <w:bookmarkStart w:id="23" w:name="Xd461acea8f40d63f09f626ecacd15858fab506e"/>
    <w:p>
      <w:pPr>
        <w:pStyle w:val="Heading3"/>
      </w:pPr>
      <w:r>
        <w:t xml:space="preserve">Phase 3: Cognitive and Psychological Evaluation</w:t>
      </w:r>
    </w:p>
    <w:p>
      <w:pPr>
        <w:pStyle w:val="FirstParagraph"/>
      </w:pPr>
      <w:r>
        <w:t xml:space="preserve">Following the environmental exposure, the Musician will complete a series of cognitive tests and psychological questionnaires. These assessments will focus on memory retention of musical scores, stress management, and perceived performance quality. Special attention will be paid to the Musician's adaptation to the specific cultural pressures of performing in Russia Saint Petersburg.</w:t>
      </w:r>
    </w:p>
    <w:bookmarkEnd w:id="23"/>
    <w:p>
      <w:pPr>
        <w:pStyle w:val="BodyText"/>
      </w:pPr>
      <w:r>
        <w:t xml:space="preserve">5. Data Collection and Analysis</w:t>
      </w:r>
    </w:p>
    <w:p>
      <w:pPr>
        <w:pStyle w:val="BodyText"/>
      </w:pPr>
      <w:r>
        <w:t xml:space="preserve">Data will be collected using a combination of quantitative and qualitative methods. Quantitative data includes audio analysis metrics, physiological sensor readings, and test scores. Qualitative data includes interviews with the Musician regarding their subjective experience in Russia Saint Petersburg.</w:t>
      </w:r>
    </w:p>
    <w:p>
      <w:pPr>
        <w:pStyle w:val="BodyText"/>
      </w:pPr>
      <w:r>
        <w:t xml:space="preserve">Statistical analysis will be performed to identify significant correlations between environmental factors in Russia Saint Petersburg and the Musician's performance outcomes. Particular focus will be placed on identifying thresholds of ambient noise and light exposure that negatively impact the Musician's capabilities.</w:t>
      </w:r>
    </w:p>
    <w:p>
      <w:pPr>
        <w:pStyle w:val="BodyText"/>
      </w:pPr>
      <w:r>
        <w:t xml:space="preserve">6. Ethical Considerations</w:t>
      </w:r>
    </w:p>
    <w:p>
      <w:pPr>
        <w:pStyle w:val="BodyText"/>
      </w:pPr>
      <w:r>
        <w:t xml:space="preserve">This Experiment Protocol adheres to the highest ethical standards. The privacy of the Musician will be strictly maintained. All data will be anonymized and stored securely in compliance with Russian data protection laws. Participants have the right to withdraw from the study at any time without penalty. The well-being of the Musician is paramount, and any signs of excessive stress or fatigue will result in immediate cessation of the experimental procedures.</w:t>
      </w:r>
    </w:p>
    <w:p>
      <w:pPr>
        <w:pStyle w:val="BodyText"/>
      </w:pPr>
      <w:r>
        <w:t xml:space="preserve">7. Expected Outcomes</w:t>
      </w:r>
    </w:p>
    <w:p>
      <w:pPr>
        <w:pStyle w:val="BodyText"/>
      </w:pPr>
      <w:r>
        <w:t xml:space="preserve">It is anticipated that this study will provide valuable insights into the challenges faced by the Musician in Russia Saint Petersburg. The findings are expected to contribute to the development of better acoustic standards for rehearsal spaces, improved scheduling practices that account for seasonal light variations, and enhanced support systems for the mental health of musicians in this culturally rich but demanding environment.</w:t>
      </w:r>
    </w:p>
    <w:p>
      <w:pPr>
        <w:pStyle w:val="BodyText"/>
      </w:pPr>
      <w:r>
        <w:t xml:space="preserve">8. Conclusion</w:t>
      </w:r>
    </w:p>
    <w:p>
      <w:pPr>
        <w:pStyle w:val="BodyText"/>
      </w:pPr>
      <w:r>
        <w:t xml:space="preserve">This Experiment Protocol represents a rigorous and systematic approach to understanding the intersection of environment, culture, and artistic performance. By focusing specifically on the Musician in Russia Saint Petersburg, this study aims to generate knowledge that is both locally relevant and globally applicable to the field of performance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Russia Saint Petersburg</dc:title>
  <dc:creator/>
  <dc:language>en</dc:language>
  <cp:keywords/>
  <dcterms:created xsi:type="dcterms:W3CDTF">2026-10-10T09:09:12Z</dcterms:created>
  <dcterms:modified xsi:type="dcterms:W3CDTF">2026-10-10T09:09:12Z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