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b722e84c5fb016e54c159c4e0dd166d34b05327"/>
    <w:p>
      <w:pPr>
        <w:pStyle w:val="Heading1"/>
      </w:pPr>
      <w:r>
        <w:t xml:space="preserve">Experiment Protocol: Musician Study in South Africa Johannesburg</w:t>
      </w:r>
    </w:p>
    <w:p>
      <w:pPr>
        <w:pStyle w:val="FirstParagraph"/>
      </w:pPr>
      <w:r>
        <w:rPr>
          <w:bCs/>
          <w:b/>
        </w:rPr>
        <w:t xml:space="preserve">Protocol ID:</w:t>
      </w:r>
      <w:r>
        <w:t xml:space="preserve"> </w:t>
      </w:r>
      <w:r>
        <w:t xml:space="preserve">SA-JHB-MUS-2024-001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Johannesburg, South Africa</w:t>
      </w:r>
    </w:p>
    <w:p>
      <w:pPr>
        <w:pStyle w:val="BodyText"/>
      </w:pPr>
      <w:r>
        <w:rPr>
          <w:bCs/>
          <w:b/>
        </w:rPr>
        <w:t xml:space="preserve">Target Population:</w:t>
      </w:r>
      <w:r>
        <w:t xml:space="preserve"> </w:t>
      </w:r>
      <w:r>
        <w:t xml:space="preserve">Professional and Semi-Professional Musicians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focused on the cognitive, physiological, and socio-cultural impacts of musical practice on musicians residing in Johannesburg, South Africa. Johannesburg, as a vibrant cultural hub in South Africa, offers a unique environment for studying musicians due to its diverse musical traditions, including jazz, kwaito, amapiano, and traditional African music. The study aims to explore how the urban environment of Johannesburg influences the creative processes, performance practices, and well-being of musicians.</w:t>
      </w:r>
    </w:p>
    <w:p>
      <w:pPr>
        <w:pStyle w:val="BodyText"/>
      </w:pPr>
      <w:r>
        <w:t xml:space="preserve">The research is grounded in the understanding that musicians in South Africa navigate complex socio-economic and cultural landscapes. By focusing on Johannesburg, this protocol seeks to capture the nuances of musical life in one of Africa's most dynamic cities. The findings will contribute to broader knowledge about the intersection of music, culture, and urban life in South Africa.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cognitive and physiological effects of prolonged musical practice on musicians in Johannesburg.</w:t>
      </w:r>
    </w:p>
    <w:p>
      <w:pPr>
        <w:numPr>
          <w:ilvl w:val="0"/>
          <w:numId w:val="1001"/>
        </w:numPr>
        <w:pStyle w:val="Compact"/>
      </w:pPr>
      <w:r>
        <w:t xml:space="preserve">To examine the influence of Johannesburg's urban environment on the creative output and performance styles of local musicians.</w:t>
      </w:r>
    </w:p>
    <w:p>
      <w:pPr>
        <w:numPr>
          <w:ilvl w:val="0"/>
          <w:numId w:val="1001"/>
        </w:numPr>
        <w:pStyle w:val="Compact"/>
      </w:pPr>
      <w:r>
        <w:t xml:space="preserve">To explore the socio-cultural factors that shape the experiences of musicians in South Africa, with a focus on Johannesburg.</w:t>
      </w:r>
    </w:p>
    <w:p>
      <w:pPr>
        <w:numPr>
          <w:ilvl w:val="0"/>
          <w:numId w:val="1001"/>
        </w:numPr>
        <w:pStyle w:val="Compact"/>
      </w:pPr>
      <w:r>
        <w:t xml:space="preserve">To identify potential health and well-being challenges faced by musicians in this context and propose evidence-based interventions.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and qualitative data collection techniques. The experiment will be conducted over a period of six months, with data collection occurring in three phases: baseline assessment, intervention, and follow-up evaluation.</w:t>
      </w:r>
    </w:p>
    <w:bookmarkEnd w:id="23"/>
    <w:bookmarkStart w:id="24" w:name="participants"/>
    <w:p>
      <w:pPr>
        <w:pStyle w:val="Heading3"/>
      </w:pPr>
      <w:r>
        <w:t xml:space="preserve">3.2 Participants</w:t>
      </w:r>
    </w:p>
    <w:p>
      <w:pPr>
        <w:pStyle w:val="FirstParagraph"/>
      </w:pPr>
      <w:r>
        <w:t xml:space="preserve">Participants will be recruited from various music communities in Johannesburg, including jazz clubs, recording studios, music schools, and informal performance spaces. Inclusion criteria are as follows:</w:t>
      </w:r>
    </w:p>
    <w:p>
      <w:pPr>
        <w:numPr>
          <w:ilvl w:val="0"/>
          <w:numId w:val="1002"/>
        </w:numPr>
        <w:pStyle w:val="Compact"/>
      </w:pPr>
      <w:r>
        <w:t xml:space="preserve">Age: 18 years or older.</w:t>
      </w:r>
    </w:p>
    <w:p>
      <w:pPr>
        <w:numPr>
          <w:ilvl w:val="0"/>
          <w:numId w:val="1002"/>
        </w:numPr>
        <w:pStyle w:val="Compact"/>
      </w:pPr>
      <w:r>
        <w:t xml:space="preserve">Occupation: Professional or semi-professional musician (minimum of 5 years of active musical practice).</w:t>
      </w:r>
    </w:p>
    <w:p>
      <w:pPr>
        <w:numPr>
          <w:ilvl w:val="0"/>
          <w:numId w:val="1002"/>
        </w:numPr>
        <w:pStyle w:val="Compact"/>
      </w:pPr>
      <w:r>
        <w:t xml:space="preserve">Residency: Currently residing in Johannesburg, South Africa.</w:t>
      </w:r>
    </w:p>
    <w:p>
      <w:pPr>
        <w:numPr>
          <w:ilvl w:val="0"/>
          <w:numId w:val="1002"/>
        </w:numPr>
        <w:pStyle w:val="Compact"/>
      </w:pPr>
      <w:r>
        <w:t xml:space="preserve">Willingness to provide informed consent and participate in all phases of the study.</w:t>
      </w:r>
    </w:p>
    <w:p>
      <w:pPr>
        <w:pStyle w:val="FirstParagraph"/>
      </w:pPr>
      <w:r>
        <w:t xml:space="preserve">A total of 100 participants will be recruited, ensuring diversity in terms of musical genre, gender, age, and socio-economic background.</w:t>
      </w:r>
    </w:p>
    <w:bookmarkEnd w:id="24"/>
    <w:bookmarkStart w:id="25" w:name="data-collection"/>
    <w:p>
      <w:pPr>
        <w:pStyle w:val="Heading3"/>
      </w:pPr>
      <w:r>
        <w:t xml:space="preserve">3.3 Data Collection</w:t>
      </w:r>
    </w:p>
    <w:p>
      <w:pPr>
        <w:pStyle w:val="FirstParagraph"/>
      </w:pPr>
      <w:r>
        <w:t xml:space="preserve">Data will be collected using the following methods:</w:t>
      </w:r>
    </w:p>
    <w:p>
      <w:pPr>
        <w:numPr>
          <w:ilvl w:val="0"/>
          <w:numId w:val="1003"/>
        </w:numPr>
        <w:pStyle w:val="Compact"/>
      </w:pPr>
      <w:r>
        <w:rPr>
          <w:bCs/>
          <w:b/>
        </w:rPr>
        <w:t xml:space="preserve">Surveys:</w:t>
      </w:r>
      <w:r>
        <w:t xml:space="preserve"> </w:t>
      </w:r>
      <w:r>
        <w:t xml:space="preserve">Standardized questionnaires will be used to gather information on participants' musical practices, health status, and socio-cultural experiences.</w:t>
      </w:r>
    </w:p>
    <w:p>
      <w:pPr>
        <w:numPr>
          <w:ilvl w:val="0"/>
          <w:numId w:val="1003"/>
        </w:numPr>
        <w:pStyle w:val="Compact"/>
      </w:pPr>
      <w:r>
        <w:rPr>
          <w:bCs/>
          <w:b/>
        </w:rPr>
        <w:t xml:space="preserve">Interviews:</w:t>
      </w:r>
      <w:r>
        <w:t xml:space="preserve"> </w:t>
      </w:r>
      <w:r>
        <w:t xml:space="preserve">Semi-structured interviews will be conducted to explore participants' personal experiences and perspectives on music-making in Johannesburg.</w:t>
      </w:r>
    </w:p>
    <w:p>
      <w:pPr>
        <w:numPr>
          <w:ilvl w:val="0"/>
          <w:numId w:val="1003"/>
        </w:numPr>
        <w:pStyle w:val="Compact"/>
      </w:pPr>
      <w:r>
        <w:rPr>
          <w:bCs/>
          <w:b/>
        </w:rPr>
        <w:t xml:space="preserve">Physiological Measurements:</w:t>
      </w:r>
      <w:r>
        <w:t xml:space="preserve"> </w:t>
      </w:r>
      <w:r>
        <w:t xml:space="preserve">Participants will undergo assessments of hearing acuity, motor skills, and stress levels using validated instruments.</w:t>
      </w:r>
    </w:p>
    <w:p>
      <w:pPr>
        <w:numPr>
          <w:ilvl w:val="0"/>
          <w:numId w:val="1003"/>
        </w:numPr>
        <w:pStyle w:val="Compact"/>
      </w:pPr>
      <w:r>
        <w:rPr>
          <w:bCs/>
          <w:b/>
        </w:rPr>
        <w:t xml:space="preserve">Observations:</w:t>
      </w:r>
      <w:r>
        <w:t xml:space="preserve"> </w:t>
      </w:r>
      <w:r>
        <w:t xml:space="preserve">Researchers will observe live performances and rehearsal sessions to document performance practices and environmental factors.</w:t>
      </w:r>
    </w:p>
    <w:bookmarkEnd w:id="25"/>
    <w:bookmarkStart w:id="26" w:name="intervention"/>
    <w:p>
      <w:pPr>
        <w:pStyle w:val="Heading3"/>
      </w:pPr>
      <w:r>
        <w:t xml:space="preserve">3.4 Intervention</w:t>
      </w:r>
    </w:p>
    <w:p>
      <w:pPr>
        <w:pStyle w:val="FirstParagraph"/>
      </w:pPr>
      <w:r>
        <w:t xml:space="preserve">As part of the experiment, participants will be divided into two groups: an intervention group and a control group. The intervention group will receive a structured program aimed at enhancing well-being and creative productivity, including workshops on stress management, ergonomic practices, and creative collaboration. The control group will continue their usual routines without additional support.</w:t>
      </w:r>
    </w:p>
    <w:bookmarkEnd w:id="26"/>
    <w:bookmarkEnd w:id="27"/>
    <w:bookmarkStart w:id="28" w:name="ethical-considerations"/>
    <w:p>
      <w:pPr>
        <w:pStyle w:val="Heading2"/>
      </w:pPr>
      <w:r>
        <w:t xml:space="preserve">4. Ethical Considerations</w:t>
      </w:r>
    </w:p>
    <w:p>
      <w:pPr>
        <w:pStyle w:val="FirstParagraph"/>
      </w:pPr>
      <w:r>
        <w:t xml:space="preserve">This study will adhere to ethical guidelines established by the South African National Health Research Ethics Committee.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after being fully informed about the study's purpose, procedures, risks, and benefits.</w:t>
      </w:r>
    </w:p>
    <w:p>
      <w:pPr>
        <w:numPr>
          <w:ilvl w:val="0"/>
          <w:numId w:val="1004"/>
        </w:numPr>
        <w:pStyle w:val="Compact"/>
      </w:pPr>
      <w:r>
        <w:rPr>
          <w:bCs/>
          <w:b/>
        </w:rPr>
        <w:t xml:space="preserve">Confidentiality:</w:t>
      </w:r>
      <w:r>
        <w:t xml:space="preserve"> </w:t>
      </w:r>
      <w:r>
        <w:t xml:space="preserve">Participants' identities and data will be kept confidential and anonymized in all reports and publications.</w:t>
      </w:r>
    </w:p>
    <w:p>
      <w:pPr>
        <w:numPr>
          <w:ilvl w:val="0"/>
          <w:numId w:val="1004"/>
        </w:numPr>
        <w:pStyle w:val="Compact"/>
      </w:pPr>
      <w:r>
        <w:rPr>
          <w:bCs/>
          <w:b/>
        </w:rPr>
        <w:t xml:space="preserve">Voluntary Participation:</w:t>
      </w:r>
      <w:r>
        <w:t xml:space="preserve"> </w:t>
      </w:r>
      <w:r>
        <w:t xml:space="preserve">Participants will be free to withdraw from the study at any time without penalty.</w:t>
      </w:r>
    </w:p>
    <w:p>
      <w:pPr>
        <w:numPr>
          <w:ilvl w:val="0"/>
          <w:numId w:val="1004"/>
        </w:numPr>
        <w:pStyle w:val="Compact"/>
      </w:pPr>
      <w:r>
        <w:rPr>
          <w:bCs/>
          <w:b/>
        </w:rPr>
        <w:t xml:space="preserve">Cultural Sensitivity:</w:t>
      </w:r>
      <w:r>
        <w:t xml:space="preserve"> </w:t>
      </w:r>
      <w:r>
        <w:t xml:space="preserve">The study will respect the cultural diversity of Johannesburg and ensure that all procedures are culturally appropriate.</w:t>
      </w:r>
    </w:p>
    <w:bookmarkEnd w:id="28"/>
    <w:bookmarkStart w:id="29" w:name="data-analysis"/>
    <w:p>
      <w:pPr>
        <w:pStyle w:val="Heading2"/>
      </w:pPr>
      <w:r>
        <w:t xml:space="preserve">5. Data Analysis</w:t>
      </w:r>
    </w:p>
    <w:p>
      <w:pPr>
        <w:pStyle w:val="FirstParagraph"/>
      </w:pPr>
      <w:r>
        <w:t xml:space="preserve">Quantitative data will be analyzed using statistical software to identify patterns and correlations. Qualitative data will be analyzed using thematic analysis to identify recurring themes and insights. The integration of both types of data will provide a comprehensive understanding of the experiences of musicians in Johannesburg.</w:t>
      </w:r>
    </w:p>
    <w:bookmarkEnd w:id="29"/>
    <w:bookmarkStart w:id="30" w:name="expected-outcomes"/>
    <w:p>
      <w:pPr>
        <w:pStyle w:val="Heading2"/>
      </w:pPr>
      <w:r>
        <w:t xml:space="preserve">6. Expected Outcomes</w:t>
      </w:r>
    </w:p>
    <w:p>
      <w:pPr>
        <w:pStyle w:val="FirstParagraph"/>
      </w:pPr>
      <w:r>
        <w:t xml:space="preserve">This experiment is expected to yield valuable insights into the lives of musicians in Johannesburg, South Africa. Key outcomes include:</w:t>
      </w:r>
    </w:p>
    <w:p>
      <w:pPr>
        <w:numPr>
          <w:ilvl w:val="0"/>
          <w:numId w:val="1005"/>
        </w:numPr>
        <w:pStyle w:val="Compact"/>
      </w:pPr>
      <w:r>
        <w:t xml:space="preserve">A deeper understanding of the cognitive and physiological impacts of musical practice in an urban African context.</w:t>
      </w:r>
    </w:p>
    <w:p>
      <w:pPr>
        <w:numPr>
          <w:ilvl w:val="0"/>
          <w:numId w:val="1005"/>
        </w:numPr>
        <w:pStyle w:val="Compact"/>
      </w:pPr>
      <w:r>
        <w:t xml:space="preserve">Identification of socio-cultural factors that influence musical creativity and performance in Johannesburg.</w:t>
      </w:r>
    </w:p>
    <w:p>
      <w:pPr>
        <w:numPr>
          <w:ilvl w:val="0"/>
          <w:numId w:val="1005"/>
        </w:numPr>
        <w:pStyle w:val="Compact"/>
      </w:pPr>
      <w:r>
        <w:t xml:space="preserve">Evidence-based recommendations for improving the well-being and productivity of musicians in South Africa.</w:t>
      </w:r>
    </w:p>
    <w:bookmarkEnd w:id="30"/>
    <w:bookmarkStart w:id="31" w:name="conclusion"/>
    <w:p>
      <w:pPr>
        <w:pStyle w:val="Heading2"/>
      </w:pPr>
      <w:r>
        <w:t xml:space="preserve">7. Conclusion</w:t>
      </w:r>
    </w:p>
    <w:p>
      <w:pPr>
        <w:pStyle w:val="FirstParagraph"/>
      </w:pPr>
      <w:r>
        <w:t xml:space="preserve">This Experiment Protocol provides a robust framework for studying musicians in Johannesburg, South Africa. By focusing on the unique cultural and urban context of Johannesburg, the study aims to contribute to both local and global knowledge about the intersection of music, culture, and well-being. The findings will have practical implications for musicians, educators, policymakers, and healthcare professionals in South Africa and beyond.</w:t>
      </w:r>
    </w:p>
    <w:bookmarkEnd w:id="31"/>
    <w:p>
      <w:pPr>
        <w:pStyle w:val="BodyText"/>
      </w:pPr>
      <w:r>
        <w:t xml:space="preserve">© 2024 Experiment Protocol: Musician Study in South Africa Johannesburg.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South Africa Johannesburg</dc:title>
  <dc:creator/>
  <dc:language>en</dc:language>
  <cp:keywords/>
  <dcterms:created xsi:type="dcterms:W3CDTF">2026-10-10T08:51:36Z</dcterms:created>
  <dcterms:modified xsi:type="dcterms:W3CDTF">2026-10-10T08:51:36Z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