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w:t>
      </w:r>
      <w:r>
        <w:t xml:space="preserve"> </w:t>
      </w:r>
      <w:r>
        <w:t xml:space="preserve">Spain</w:t>
      </w:r>
      <w:r>
        <w:t xml:space="preserve"> </w:t>
      </w:r>
      <w:r>
        <w:t xml:space="preserve">Valencia</w:t>
      </w:r>
    </w:p>
    <w:bookmarkStart w:id="20" w:name="experiment-protocol-musician"/>
    <w:p>
      <w:pPr>
        <w:pStyle w:val="Heading1"/>
      </w:pPr>
      <w:r>
        <w:t xml:space="preserve">Experiment Protocol: Musician</w:t>
      </w:r>
    </w:p>
    <w:p>
      <w:pPr>
        <w:pStyle w:val="FirstParagraph"/>
      </w:pPr>
      <w:r>
        <w:rPr>
          <w:bCs/>
          <w:b/>
        </w:rPr>
        <w:t xml:space="preserve">Location:</w:t>
      </w:r>
      <w:r>
        <w:t xml:space="preserve"> </w:t>
      </w:r>
      <w:r>
        <w:t xml:space="preserve">Spain Valencia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Language:</w:t>
      </w:r>
      <w:r>
        <w:t xml:space="preserve"> </w:t>
      </w:r>
      <w:r>
        <w:t xml:space="preserve">English</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studying the performance, cognitive load, and environmental adaptation of a Musician within the specific cultural and acoustic context of Spain Valencia. Valencia is renowned for its rich musical heritage, ranging from traditional Fallas music to contemporary electronic scenes. The primary objective of this experiment is to analyze how local environmental factors, including ambient noise levels, humidity, and cultural expectations, influence the technical execution and emotional expression of a Musician.</w:t>
      </w:r>
    </w:p>
    <w:p>
      <w:pPr>
        <w:pStyle w:val="BodyText"/>
      </w:pPr>
      <w:r>
        <w:t xml:space="preserve">The study aims to provide data-driven insights that can enhance performance practices, instrument maintenance strategies, and audience engagement techniques specific to this region.</w:t>
      </w:r>
    </w:p>
    <w:bookmarkEnd w:id="21"/>
    <w:bookmarkStart w:id="22" w:name="participant-profile-the-musician"/>
    <w:p>
      <w:pPr>
        <w:pStyle w:val="Heading2"/>
      </w:pPr>
      <w:r>
        <w:t xml:space="preserve">2. Participant Profile: The Musician</w:t>
      </w:r>
    </w:p>
    <w:p>
      <w:pPr>
        <w:pStyle w:val="FirstParagraph"/>
      </w:pPr>
      <w:r>
        <w:t xml:space="preserve">The central subject of this experiment is a professional Musician. To ensure the validity of the results, the Musician must meet the following criteria:</w:t>
      </w:r>
    </w:p>
    <w:p>
      <w:pPr>
        <w:numPr>
          <w:ilvl w:val="0"/>
          <w:numId w:val="1001"/>
        </w:numPr>
        <w:pStyle w:val="Compact"/>
      </w:pPr>
      <w:r>
        <w:rPr>
          <w:bCs/>
          <w:b/>
        </w:rPr>
        <w:t xml:space="preserve">Experience:</w:t>
      </w:r>
      <w:r>
        <w:t xml:space="preserve"> </w:t>
      </w:r>
      <w:r>
        <w:t xml:space="preserve">Minimum of five years of professional performance experience.</w:t>
      </w:r>
    </w:p>
    <w:p>
      <w:pPr>
        <w:numPr>
          <w:ilvl w:val="0"/>
          <w:numId w:val="1001"/>
        </w:numPr>
        <w:pStyle w:val="Compact"/>
      </w:pPr>
      <w:r>
        <w:rPr>
          <w:bCs/>
          <w:b/>
        </w:rPr>
        <w:t xml:space="preserve">Instrument:</w:t>
      </w:r>
      <w:r>
        <w:t xml:space="preserve"> </w:t>
      </w:r>
      <w:r>
        <w:t xml:space="preserve">Proficiency in at least one acoustic instrument commonly used in Spain Valencia (e.g., guitar, percussion, or wind instruments).</w:t>
      </w:r>
    </w:p>
    <w:p>
      <w:pPr>
        <w:numPr>
          <w:ilvl w:val="0"/>
          <w:numId w:val="1001"/>
        </w:numPr>
        <w:pStyle w:val="Compact"/>
      </w:pPr>
      <w:r>
        <w:rPr>
          <w:bCs/>
          <w:b/>
        </w:rPr>
        <w:t xml:space="preserve">Health:</w:t>
      </w:r>
      <w:r>
        <w:t xml:space="preserve"> </w:t>
      </w:r>
      <w:r>
        <w:t xml:space="preserve">No current hearing impairments or physical conditions that would limit performance.</w:t>
      </w:r>
    </w:p>
    <w:p>
      <w:pPr>
        <w:numPr>
          <w:ilvl w:val="0"/>
          <w:numId w:val="1001"/>
        </w:numPr>
        <w:pStyle w:val="Compact"/>
      </w:pPr>
      <w:r>
        <w:rPr>
          <w:bCs/>
          <w:b/>
        </w:rPr>
        <w:t xml:space="preserve">Consent:</w:t>
      </w:r>
      <w:r>
        <w:t xml:space="preserve"> </w:t>
      </w:r>
      <w:r>
        <w:t xml:space="preserve">Willingness to participate in audio recording, biometric monitoring, and post-experiment interviews.</w:t>
      </w:r>
    </w:p>
    <w:p>
      <w:pPr>
        <w:pStyle w:val="FirstParagraph"/>
      </w:pPr>
      <w:r>
        <w:t xml:space="preserve">The Musician will be briefed on the experimental procedures and will sign an informed consent form prior to the commencement of the study.</w:t>
      </w:r>
    </w:p>
    <w:bookmarkEnd w:id="22"/>
    <w:bookmarkStart w:id="23" w:name="experimental-setting-spain-valencia"/>
    <w:p>
      <w:pPr>
        <w:pStyle w:val="Heading2"/>
      </w:pPr>
      <w:r>
        <w:t xml:space="preserve">3. Experimental Setting: Spain Valencia</w:t>
      </w:r>
    </w:p>
    <w:p>
      <w:pPr>
        <w:pStyle w:val="FirstParagraph"/>
      </w:pPr>
      <w:r>
        <w:t xml:space="preserve">The experiment will be conducted in various locations across Spain Valencia to capture a diverse range of environmental conditions. Selected sites include:</w:t>
      </w:r>
    </w:p>
    <w:p>
      <w:pPr>
        <w:numPr>
          <w:ilvl w:val="0"/>
          <w:numId w:val="1002"/>
        </w:numPr>
        <w:pStyle w:val="Compact"/>
      </w:pPr>
      <w:r>
        <w:rPr>
          <w:bCs/>
          <w:b/>
        </w:rPr>
        <w:t xml:space="preserve">Historic Center:</w:t>
      </w:r>
      <w:r>
        <w:t xml:space="preserve"> </w:t>
      </w:r>
      <w:r>
        <w:t xml:space="preserve">Areas near the Valencia Cathedral and Plaza de la Virgen to assess performance in high-traffic, culturally significant zones.</w:t>
      </w:r>
    </w:p>
    <w:p>
      <w:pPr>
        <w:numPr>
          <w:ilvl w:val="0"/>
          <w:numId w:val="1002"/>
        </w:numPr>
        <w:pStyle w:val="Compact"/>
      </w:pPr>
      <w:r>
        <w:rPr>
          <w:bCs/>
          <w:b/>
        </w:rPr>
        <w:t xml:space="preserve">Coastal Areas:</w:t>
      </w:r>
      <w:r>
        <w:t xml:space="preserve"> </w:t>
      </w:r>
      <w:r>
        <w:t xml:space="preserve">Locations along the Malvarrosa beach to evaluate the impact of sea breeze and humidity on instrument tuning and sound projection.</w:t>
      </w:r>
    </w:p>
    <w:p>
      <w:pPr>
        <w:numPr>
          <w:ilvl w:val="0"/>
          <w:numId w:val="1002"/>
        </w:numPr>
        <w:pStyle w:val="Compact"/>
      </w:pPr>
      <w:r>
        <w:rPr>
          <w:bCs/>
          <w:b/>
        </w:rPr>
        <w:t xml:space="preserve">Indoor Venues:</w:t>
      </w:r>
      <w:r>
        <w:t xml:space="preserve"> </w:t>
      </w:r>
      <w:r>
        <w:t xml:space="preserve">Traditional concert halls or community centers to provide a controlled acoustic environment for baseline comparisons.</w:t>
      </w:r>
    </w:p>
    <w:p>
      <w:pPr>
        <w:pStyle w:val="FirstParagraph"/>
      </w:pPr>
      <w:r>
        <w:t xml:space="preserve">Each location will be selected based on its acoustic properties and relevance to the local musical culture of Spain Valencia.</w:t>
      </w:r>
    </w:p>
    <w:bookmarkEnd w:id="23"/>
    <w:bookmarkStart w:id="27" w:name="methodology"/>
    <w:p>
      <w:pPr>
        <w:pStyle w:val="Heading2"/>
      </w:pPr>
      <w:r>
        <w:t xml:space="preserve">4. Methodology</w:t>
      </w:r>
    </w:p>
    <w:bookmarkStart w:id="24" w:name="pre-experiment-preparation"/>
    <w:p>
      <w:pPr>
        <w:pStyle w:val="Heading3"/>
      </w:pPr>
      <w:r>
        <w:t xml:space="preserve">4.1. Pre-Experiment Preparation</w:t>
      </w:r>
    </w:p>
    <w:p>
      <w:pPr>
        <w:pStyle w:val="FirstParagraph"/>
      </w:pPr>
      <w:r>
        <w:t xml:space="preserve">Before the experiment begins, the Musician will undergo a calibration session. This involves:</w:t>
      </w:r>
    </w:p>
    <w:p>
      <w:pPr>
        <w:numPr>
          <w:ilvl w:val="0"/>
          <w:numId w:val="1003"/>
        </w:numPr>
        <w:pStyle w:val="Compact"/>
      </w:pPr>
      <w:r>
        <w:t xml:space="preserve">Standardizing instrument tuning and setup.</w:t>
      </w:r>
    </w:p>
    <w:p>
      <w:pPr>
        <w:numPr>
          <w:ilvl w:val="0"/>
          <w:numId w:val="1003"/>
        </w:numPr>
        <w:pStyle w:val="Compact"/>
      </w:pPr>
      <w:r>
        <w:t xml:space="preserve">Recording baseline performance metrics in a controlled studio environment.</w:t>
      </w:r>
    </w:p>
    <w:p>
      <w:pPr>
        <w:numPr>
          <w:ilvl w:val="0"/>
          <w:numId w:val="1003"/>
        </w:numPr>
        <w:pStyle w:val="Compact"/>
      </w:pPr>
      <w:r>
        <w:t xml:space="preserve">Installing biometric sensors to monitor heart rate, stress levels, and physical exertion during performances.</w:t>
      </w:r>
    </w:p>
    <w:bookmarkEnd w:id="24"/>
    <w:bookmarkStart w:id="25" w:name="data-collection-procedures"/>
    <w:p>
      <w:pPr>
        <w:pStyle w:val="Heading3"/>
      </w:pPr>
      <w:r>
        <w:t xml:space="preserve">4.2. Data Collection Procedures</w:t>
      </w:r>
    </w:p>
    <w:p>
      <w:pPr>
        <w:pStyle w:val="FirstParagraph"/>
      </w:pPr>
      <w:r>
        <w:t xml:space="preserve">During the experiment, the following data will be collected:</w:t>
      </w:r>
    </w:p>
    <w:p>
      <w:pPr>
        <w:numPr>
          <w:ilvl w:val="0"/>
          <w:numId w:val="1004"/>
        </w:numPr>
        <w:pStyle w:val="Compact"/>
      </w:pPr>
      <w:r>
        <w:rPr>
          <w:bCs/>
          <w:b/>
        </w:rPr>
        <w:t xml:space="preserve">Audio Recordings:</w:t>
      </w:r>
      <w:r>
        <w:t xml:space="preserve"> </w:t>
      </w:r>
      <w:r>
        <w:t xml:space="preserve">High-fidelity recordings of the Musician's performance to analyze pitch accuracy, timing, and dynamic range.</w:t>
      </w:r>
    </w:p>
    <w:p>
      <w:pPr>
        <w:numPr>
          <w:ilvl w:val="0"/>
          <w:numId w:val="1004"/>
        </w:numPr>
        <w:pStyle w:val="Compact"/>
      </w:pPr>
      <w:r>
        <w:rPr>
          <w:bCs/>
          <w:b/>
        </w:rPr>
        <w:t xml:space="preserve">Environmental Data:</w:t>
      </w:r>
      <w:r>
        <w:t xml:space="preserve"> </w:t>
      </w:r>
      <w:r>
        <w:t xml:space="preserve">Measurements of ambient noise, temperature, and humidity at each location in Spain Valencia.</w:t>
      </w:r>
    </w:p>
    <w:p>
      <w:pPr>
        <w:numPr>
          <w:ilvl w:val="0"/>
          <w:numId w:val="1004"/>
        </w:numPr>
        <w:pStyle w:val="Compact"/>
      </w:pPr>
      <w:r>
        <w:rPr>
          <w:bCs/>
          <w:b/>
        </w:rPr>
        <w:t xml:space="preserve">Biometric Data:</w:t>
      </w:r>
      <w:r>
        <w:t xml:space="preserve"> </w:t>
      </w:r>
      <w:r>
        <w:t xml:space="preserve">Continuous monitoring of the Musician's physiological responses to assess cognitive load and stress.</w:t>
      </w:r>
    </w:p>
    <w:p>
      <w:pPr>
        <w:numPr>
          <w:ilvl w:val="0"/>
          <w:numId w:val="1004"/>
        </w:numPr>
        <w:pStyle w:val="Compact"/>
      </w:pPr>
      <w:r>
        <w:rPr>
          <w:bCs/>
          <w:b/>
        </w:rPr>
        <w:t xml:space="preserve">Audience Feedback:</w:t>
      </w:r>
      <w:r>
        <w:t xml:space="preserve"> </w:t>
      </w:r>
      <w:r>
        <w:t xml:space="preserve">Surveys and interviews with local audiences to gauge emotional impact and cultural resonance.</w:t>
      </w:r>
    </w:p>
    <w:bookmarkEnd w:id="25"/>
    <w:bookmarkStart w:id="26" w:name="performance-tasks"/>
    <w:p>
      <w:pPr>
        <w:pStyle w:val="Heading3"/>
      </w:pPr>
      <w:r>
        <w:t xml:space="preserve">4.3. Performance Tasks</w:t>
      </w:r>
    </w:p>
    <w:p>
      <w:pPr>
        <w:pStyle w:val="FirstParagraph"/>
      </w:pPr>
      <w:r>
        <w:t xml:space="preserve">The Musician will perform a standardized repertoire that includes:</w:t>
      </w:r>
    </w:p>
    <w:p>
      <w:pPr>
        <w:numPr>
          <w:ilvl w:val="0"/>
          <w:numId w:val="1005"/>
        </w:numPr>
        <w:pStyle w:val="Compact"/>
      </w:pPr>
      <w:r>
        <w:t xml:space="preserve">Traditional pieces from the Valencian musical canon.</w:t>
      </w:r>
    </w:p>
    <w:p>
      <w:pPr>
        <w:numPr>
          <w:ilvl w:val="0"/>
          <w:numId w:val="1005"/>
        </w:numPr>
        <w:pStyle w:val="Compact"/>
      </w:pPr>
      <w:r>
        <w:t xml:space="preserve">Contemporary compositions to test adaptability.</w:t>
      </w:r>
    </w:p>
    <w:p>
      <w:pPr>
        <w:numPr>
          <w:ilvl w:val="0"/>
          <w:numId w:val="1005"/>
        </w:numPr>
        <w:pStyle w:val="Compact"/>
      </w:pPr>
      <w:r>
        <w:t xml:space="preserve">Improvisational segments to evaluate creative response to environmental stimuli.</w:t>
      </w:r>
    </w:p>
    <w:p>
      <w:pPr>
        <w:pStyle w:val="FirstParagraph"/>
      </w:pPr>
      <w:r>
        <w:t xml:space="preserve">Each performance will last approximately 30 minutes, with breaks scheduled to prevent fatigue.</w:t>
      </w:r>
    </w:p>
    <w:bookmarkEnd w:id="26"/>
    <w:bookmarkEnd w:id="27"/>
    <w:bookmarkStart w:id="28" w:name="ethical-considerations"/>
    <w:p>
      <w:pPr>
        <w:pStyle w:val="Heading2"/>
      </w:pPr>
      <w:r>
        <w:t xml:space="preserve">5. Ethical Considerations</w:t>
      </w:r>
    </w:p>
    <w:p>
      <w:pPr>
        <w:pStyle w:val="FirstParagraph"/>
      </w:pPr>
      <w:r>
        <w:t xml:space="preserve">This Experiment Protocol adheres to strict ethical guidelines to protect the rights and well-being of the Musician and participants. Key considerations include:</w:t>
      </w:r>
    </w:p>
    <w:p>
      <w:pPr>
        <w:numPr>
          <w:ilvl w:val="0"/>
          <w:numId w:val="1006"/>
        </w:numPr>
        <w:pStyle w:val="Compact"/>
      </w:pPr>
      <w:r>
        <w:rPr>
          <w:bCs/>
          <w:b/>
        </w:rPr>
        <w:t xml:space="preserve">Informed Consent:</w:t>
      </w:r>
      <w:r>
        <w:t xml:space="preserve"> </w:t>
      </w:r>
      <w:r>
        <w:t xml:space="preserve">All participants will be fully informed about the experiment's purpose, procedures, and potential risks.</w:t>
      </w:r>
    </w:p>
    <w:p>
      <w:pPr>
        <w:numPr>
          <w:ilvl w:val="0"/>
          <w:numId w:val="1006"/>
        </w:numPr>
        <w:pStyle w:val="Compact"/>
      </w:pPr>
      <w:r>
        <w:rPr>
          <w:bCs/>
          <w:b/>
        </w:rPr>
        <w:t xml:space="preserve">Privacy:</w:t>
      </w:r>
      <w:r>
        <w:t xml:space="preserve"> </w:t>
      </w:r>
      <w:r>
        <w:t xml:space="preserve">Personal data collected during the experiment will be anonymized and stored securely.</w:t>
      </w:r>
    </w:p>
    <w:p>
      <w:pPr>
        <w:numPr>
          <w:ilvl w:val="0"/>
          <w:numId w:val="1006"/>
        </w:numPr>
        <w:pStyle w:val="Compact"/>
      </w:pPr>
      <w:r>
        <w:rPr>
          <w:bCs/>
          <w:b/>
        </w:rPr>
        <w:t xml:space="preserve">Right to Withdraw:</w:t>
      </w:r>
      <w:r>
        <w:t xml:space="preserve"> </w:t>
      </w:r>
      <w:r>
        <w:t xml:space="preserve">The Musician and audience participants have the right to withdraw from the experiment at any time without penalty.</w:t>
      </w:r>
    </w:p>
    <w:p>
      <w:pPr>
        <w:numPr>
          <w:ilvl w:val="0"/>
          <w:numId w:val="1006"/>
        </w:numPr>
        <w:pStyle w:val="Compact"/>
      </w:pPr>
      <w:r>
        <w:rPr>
          <w:bCs/>
          <w:b/>
        </w:rPr>
        <w:t xml:space="preserve">Cultural Sensitivity:</w:t>
      </w:r>
      <w:r>
        <w:t xml:space="preserve"> </w:t>
      </w:r>
      <w:r>
        <w:t xml:space="preserve">The experiment will respect local customs and traditions in Spain Valencia, ensuring that performances are conducted in a culturally appropriate manner.</w:t>
      </w:r>
    </w:p>
    <w:bookmarkEnd w:id="28"/>
    <w:bookmarkStart w:id="29" w:name="data-analysis"/>
    <w:p>
      <w:pPr>
        <w:pStyle w:val="Heading2"/>
      </w:pPr>
      <w:r>
        <w:t xml:space="preserve">6. Data Analysis</w:t>
      </w:r>
    </w:p>
    <w:p>
      <w:pPr>
        <w:pStyle w:val="FirstParagraph"/>
      </w:pPr>
      <w:r>
        <w:t xml:space="preserve">Collected data will be analyzed using statistical methods to identify correlations between environmental factors, biometric responses, and performance quality. Audio recordings will be processed using spectral analysis software to quantify acoustic variations. Audience feedback will be coded thematically to assess cultural impact.</w:t>
      </w:r>
    </w:p>
    <w:p>
      <w:pPr>
        <w:pStyle w:val="BodyText"/>
      </w:pPr>
      <w:r>
        <w:t xml:space="preserve">The analysis will focus on answering the following research questions:</w:t>
      </w:r>
    </w:p>
    <w:p>
      <w:pPr>
        <w:numPr>
          <w:ilvl w:val="0"/>
          <w:numId w:val="1007"/>
        </w:numPr>
        <w:pStyle w:val="Compact"/>
      </w:pPr>
      <w:r>
        <w:t xml:space="preserve">How do environmental conditions in Spain Valencia affect the technical performance of a Musician?</w:t>
      </w:r>
    </w:p>
    <w:p>
      <w:pPr>
        <w:numPr>
          <w:ilvl w:val="0"/>
          <w:numId w:val="1007"/>
        </w:numPr>
        <w:pStyle w:val="Compact"/>
      </w:pPr>
      <w:r>
        <w:t xml:space="preserve">What is the relationship between cognitive load and creative expression during live performances?</w:t>
      </w:r>
    </w:p>
    <w:p>
      <w:pPr>
        <w:numPr>
          <w:ilvl w:val="0"/>
          <w:numId w:val="1007"/>
        </w:numPr>
        <w:pStyle w:val="Compact"/>
      </w:pPr>
      <w:r>
        <w:t xml:space="preserve">How does local cultural context influence audience perception and engagement?</w:t>
      </w:r>
    </w:p>
    <w:bookmarkEnd w:id="29"/>
    <w:bookmarkStart w:id="30" w:name="expected-outcomes"/>
    <w:p>
      <w:pPr>
        <w:pStyle w:val="Heading2"/>
      </w:pPr>
      <w:r>
        <w:t xml:space="preserve">7. Expected Outcomes</w:t>
      </w:r>
    </w:p>
    <w:p>
      <w:pPr>
        <w:pStyle w:val="FirstParagraph"/>
      </w:pPr>
      <w:r>
        <w:t xml:space="preserve">This experiment aims to produce actionable insights for musicians, instrument manufacturers, and event organizers in Spain Valencia. Expected outcomes include:</w:t>
      </w:r>
    </w:p>
    <w:p>
      <w:pPr>
        <w:numPr>
          <w:ilvl w:val="0"/>
          <w:numId w:val="1008"/>
        </w:numPr>
        <w:pStyle w:val="Compact"/>
      </w:pPr>
      <w:r>
        <w:t xml:space="preserve">Guidelines for optimizing instrument maintenance in varying environmental conditions.</w:t>
      </w:r>
    </w:p>
    <w:p>
      <w:pPr>
        <w:numPr>
          <w:ilvl w:val="0"/>
          <w:numId w:val="1008"/>
        </w:numPr>
        <w:pStyle w:val="Compact"/>
      </w:pPr>
      <w:r>
        <w:t xml:space="preserve">Strategies for managing cognitive load and stress during live performances.</w:t>
      </w:r>
    </w:p>
    <w:p>
      <w:pPr>
        <w:numPr>
          <w:ilvl w:val="0"/>
          <w:numId w:val="1008"/>
        </w:numPr>
        <w:pStyle w:val="Compact"/>
      </w:pPr>
      <w:r>
        <w:t xml:space="preserve">Recommendations for enhancing audience engagement through culturally resonant programming.</w:t>
      </w:r>
    </w:p>
    <w:p>
      <w:pPr>
        <w:pStyle w:val="FirstParagraph"/>
      </w:pPr>
      <w:r>
        <w:t xml:space="preserve">By focusing on the unique context of Spain Valencia, this Experiment Protocol seeks to contribute valuable knowledge to the broader field of music performance research.</w:t>
      </w:r>
    </w:p>
    <w:bookmarkEnd w:id="30"/>
    <w:bookmarkStart w:id="31" w:name="conclusion"/>
    <w:p>
      <w:pPr>
        <w:pStyle w:val="Heading2"/>
      </w:pPr>
      <w:r>
        <w:t xml:space="preserve">8. Conclusion</w:t>
      </w:r>
    </w:p>
    <w:p>
      <w:pPr>
        <w:pStyle w:val="FirstParagraph"/>
      </w:pPr>
      <w:r>
        <w:t xml:space="preserve">This Experiment Protocol provides a comprehensive framework for studying the performance of a Musician in the distinctive environment of Spain Valencia. By integrating rigorous scientific methods with cultural sensitivity, the study aims to advance our understanding of the complex interplay between environment, cognition, and artistic expression. The findings will not only benefit individual musicians but also enrich the vibrant musical landscape of Spain Valencia.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 Spain Valencia</dc:title>
  <dc:creator/>
  <dc:language>en</dc:language>
  <cp:keywords/>
  <dcterms:created xsi:type="dcterms:W3CDTF">2026-10-10T06:19:55Z</dcterms:created>
  <dcterms:modified xsi:type="dcterms:W3CDTF">2026-10-10T06:19:55Z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