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e13be233798f9cad11cff891305efbb109db5d"/>
    <w:p>
      <w:pPr>
        <w:pStyle w:val="Heading1"/>
      </w:pPr>
      <w:r>
        <w:t xml:space="preserve">Experiment Protocol: Musician Study in Sri Lanka Colombo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Colombo, Sri Lanka</w:t>
      </w:r>
      <w:r>
        <w:br/>
      </w:r>
      <w:r>
        <w:rPr>
          <w:bCs/>
          <w:b/>
        </w:rPr>
        <w:t xml:space="preserve">Subject:</w:t>
      </w:r>
      <w:r>
        <w:t xml:space="preserve"> </w:t>
      </w:r>
      <w:r>
        <w:t xml:space="preserve">Musician</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focused on the Musician population within the vibrant cultural landscape of Sri Lanka Colombo. The primary objective is to explore the relationship between musical training, cultural influences, and cognitive performance among professional and semi-professional musicians residing in Colombo.</w:t>
      </w:r>
    </w:p>
    <w:p>
      <w:pPr>
        <w:pStyle w:val="BodyText"/>
      </w:pPr>
      <w:r>
        <w:t xml:space="preserve">Colombo, as the commercial and cultural hub of Sri Lanka, offers a unique environment where traditional Sri Lankan music intersects with contemporary global influences. This study aims to capture the nuances of this intersection and its impact on the Musician's cognitive and emotional well-being.</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cognitive abilities of Musicians in Colombo, focusing on memory, attention, and auditory processing.</w:t>
      </w:r>
    </w:p>
    <w:p>
      <w:pPr>
        <w:numPr>
          <w:ilvl w:val="0"/>
          <w:numId w:val="1001"/>
        </w:numPr>
        <w:pStyle w:val="Compact"/>
      </w:pPr>
      <w:r>
        <w:t xml:space="preserve">To investigate the influence of traditional Sri Lankan musical training on cognitive functions.</w:t>
      </w:r>
    </w:p>
    <w:p>
      <w:pPr>
        <w:numPr>
          <w:ilvl w:val="0"/>
          <w:numId w:val="1001"/>
        </w:numPr>
        <w:pStyle w:val="Compact"/>
      </w:pPr>
      <w:r>
        <w:t xml:space="preserve">To evaluate the emotional and psychological well-being of Musicians in the context of Colombo's urban environment.</w:t>
      </w:r>
    </w:p>
    <w:p>
      <w:pPr>
        <w:numPr>
          <w:ilvl w:val="0"/>
          <w:numId w:val="1001"/>
        </w:numPr>
        <w:pStyle w:val="Compact"/>
      </w:pPr>
      <w:r>
        <w:t xml:space="preserve">To compare the findings with existing literature on musicianship and cognitive performance.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a sample of 100 Musicians residing in Colombo, Sri Lanka. Participants will be selected based on the following criteria:</w:t>
      </w:r>
    </w:p>
    <w:p>
      <w:pPr>
        <w:numPr>
          <w:ilvl w:val="0"/>
          <w:numId w:val="1002"/>
        </w:numPr>
        <w:pStyle w:val="Compact"/>
      </w:pPr>
      <w:r>
        <w:t xml:space="preserve">Age: 18-60 years.</w:t>
      </w:r>
    </w:p>
    <w:p>
      <w:pPr>
        <w:numPr>
          <w:ilvl w:val="0"/>
          <w:numId w:val="1002"/>
        </w:numPr>
        <w:pStyle w:val="Compact"/>
      </w:pPr>
      <w:r>
        <w:t xml:space="preserve">Minimum of 5 years of formal musical training.</w:t>
      </w:r>
    </w:p>
    <w:p>
      <w:pPr>
        <w:numPr>
          <w:ilvl w:val="0"/>
          <w:numId w:val="1002"/>
        </w:numPr>
        <w:pStyle w:val="Compact"/>
      </w:pPr>
      <w:r>
        <w:t xml:space="preserve">Active engagement in musical performances or teaching in Colombo.</w:t>
      </w:r>
    </w:p>
    <w:p>
      <w:pPr>
        <w:numPr>
          <w:ilvl w:val="0"/>
          <w:numId w:val="1002"/>
        </w:numPr>
        <w:pStyle w:val="Compact"/>
      </w:pPr>
      <w:r>
        <w:t xml:space="preserve">Willingness to provide informed consent.</w:t>
      </w:r>
    </w:p>
    <w:p>
      <w:pPr>
        <w:pStyle w:val="FirstParagraph"/>
      </w:pPr>
      <w:r>
        <w:t xml:space="preserve">Participants will be recruited through local music schools, cultural organizations, and online platforms frequented by Musicians in Colombo.</w:t>
      </w:r>
    </w:p>
    <w:bookmarkEnd w:id="23"/>
    <w:bookmarkStart w:id="24" w:name="instruments"/>
    <w:p>
      <w:pPr>
        <w:pStyle w:val="Heading3"/>
      </w:pPr>
      <w:r>
        <w:t xml:space="preserve">3.2 Instruments</w:t>
      </w:r>
    </w:p>
    <w:p>
      <w:pPr>
        <w:pStyle w:val="FirstParagraph"/>
      </w:pPr>
      <w:r>
        <w:t xml:space="preserve">The following instruments will be used to collect data:</w:t>
      </w:r>
    </w:p>
    <w:p>
      <w:pPr>
        <w:numPr>
          <w:ilvl w:val="0"/>
          <w:numId w:val="1003"/>
        </w:numPr>
        <w:pStyle w:val="Compact"/>
      </w:pPr>
      <w:r>
        <w:rPr>
          <w:bCs/>
          <w:b/>
        </w:rPr>
        <w:t xml:space="preserve">Cognitive Assessment Battery:</w:t>
      </w:r>
      <w:r>
        <w:t xml:space="preserve"> </w:t>
      </w:r>
      <w:r>
        <w:t xml:space="preserve">Standardized tests to measure memory, attention, and auditory processing.</w:t>
      </w:r>
    </w:p>
    <w:p>
      <w:pPr>
        <w:numPr>
          <w:ilvl w:val="0"/>
          <w:numId w:val="1003"/>
        </w:numPr>
        <w:pStyle w:val="Compact"/>
      </w:pPr>
      <w:r>
        <w:rPr>
          <w:bCs/>
          <w:b/>
        </w:rPr>
        <w:t xml:space="preserve">Musical Background Questionnaire:</w:t>
      </w:r>
      <w:r>
        <w:t xml:space="preserve"> </w:t>
      </w:r>
      <w:r>
        <w:t xml:space="preserve">To gather information on the type and duration of musical training, instruments played, and performance experience.</w:t>
      </w:r>
    </w:p>
    <w:p>
      <w:pPr>
        <w:numPr>
          <w:ilvl w:val="0"/>
          <w:numId w:val="1003"/>
        </w:numPr>
        <w:pStyle w:val="Compact"/>
      </w:pPr>
      <w:r>
        <w:rPr>
          <w:bCs/>
          <w:b/>
        </w:rPr>
        <w:t xml:space="preserve">Psychological Well-being Scale:</w:t>
      </w:r>
      <w:r>
        <w:t xml:space="preserve"> </w:t>
      </w:r>
      <w:r>
        <w:t xml:space="preserve">To assess emotional and psychological health.</w:t>
      </w:r>
    </w:p>
    <w:bookmarkEnd w:id="24"/>
    <w:bookmarkStart w:id="25" w:name="procedure"/>
    <w:p>
      <w:pPr>
        <w:pStyle w:val="Heading3"/>
      </w:pPr>
      <w:r>
        <w:t xml:space="preserve">3.3 Procedure</w:t>
      </w:r>
    </w:p>
    <w:p>
      <w:pPr>
        <w:pStyle w:val="FirstParagraph"/>
      </w:pPr>
      <w:r>
        <w:t xml:space="preserve">The Experiment Protocol will be conducted in three phases:</w:t>
      </w:r>
    </w:p>
    <w:p>
      <w:pPr>
        <w:numPr>
          <w:ilvl w:val="0"/>
          <w:numId w:val="1004"/>
        </w:numPr>
        <w:pStyle w:val="Compact"/>
      </w:pPr>
      <w:r>
        <w:rPr>
          <w:bCs/>
          <w:b/>
        </w:rPr>
        <w:t xml:space="preserve">Recruitment and Screening:</w:t>
      </w:r>
      <w:r>
        <w:t xml:space="preserve"> </w:t>
      </w:r>
      <w:r>
        <w:t xml:space="preserve">Potential participants will be contacted and screened based on the inclusion criteria.</w:t>
      </w:r>
    </w:p>
    <w:p>
      <w:pPr>
        <w:numPr>
          <w:ilvl w:val="0"/>
          <w:numId w:val="1004"/>
        </w:numPr>
        <w:pStyle w:val="Compact"/>
      </w:pPr>
      <w:r>
        <w:rPr>
          <w:bCs/>
          <w:b/>
        </w:rPr>
        <w:t xml:space="preserve">Data Collection:</w:t>
      </w:r>
      <w:r>
        <w:t xml:space="preserve"> </w:t>
      </w:r>
      <w:r>
        <w:t xml:space="preserve">Participants will complete the Cognitive Assessment Battery, Musical Background Questionnaire, and Psychological Well-being Scale in a controlled environment in Colombo.</w:t>
      </w:r>
    </w:p>
    <w:p>
      <w:pPr>
        <w:numPr>
          <w:ilvl w:val="0"/>
          <w:numId w:val="1004"/>
        </w:numPr>
        <w:pStyle w:val="Compact"/>
      </w:pPr>
      <w:r>
        <w:rPr>
          <w:bCs/>
          <w:b/>
        </w:rPr>
        <w:t xml:space="preserve">Data Analysis:</w:t>
      </w:r>
      <w:r>
        <w:t xml:space="preserve"> </w:t>
      </w:r>
      <w:r>
        <w:t xml:space="preserve">Collected data will be analyzed using statistical methods to identify patterns and relationships.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set forth by the Sri Lankan Ministry of Health and international research standards.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5"/>
        </w:numPr>
        <w:pStyle w:val="Compact"/>
      </w:pPr>
      <w:r>
        <w:rPr>
          <w:bCs/>
          <w:b/>
        </w:rPr>
        <w:t xml:space="preserve">Confidentiality:</w:t>
      </w:r>
      <w:r>
        <w:t xml:space="preserve"> </w:t>
      </w:r>
      <w:r>
        <w:t xml:space="preserve">Personal information and data will be kept confidential and anonymized.</w:t>
      </w:r>
    </w:p>
    <w:p>
      <w:pPr>
        <w:numPr>
          <w:ilvl w:val="0"/>
          <w:numId w:val="1005"/>
        </w:numPr>
        <w:pStyle w:val="Compact"/>
      </w:pPr>
      <w:r>
        <w:rPr>
          <w:bCs/>
          <w:b/>
        </w:rPr>
        <w:t xml:space="preserve">Voluntary Participation:</w:t>
      </w:r>
      <w:r>
        <w:t xml:space="preserve"> </w:t>
      </w:r>
      <w:r>
        <w:t xml:space="preserve">Participants will be informed of their right to withdraw from the study at any time without penalty.</w:t>
      </w:r>
    </w:p>
    <w:p>
      <w:pPr>
        <w:numPr>
          <w:ilvl w:val="0"/>
          <w:numId w:val="1005"/>
        </w:numPr>
        <w:pStyle w:val="Compact"/>
      </w:pPr>
      <w:r>
        <w:rPr>
          <w:bCs/>
          <w:b/>
        </w:rPr>
        <w:t xml:space="preserve">Cultural Sensitivity:</w:t>
      </w:r>
      <w:r>
        <w:t xml:space="preserve"> </w:t>
      </w:r>
      <w:r>
        <w:t xml:space="preserve">The study will respect the cultural practices and beliefs of Musicians in Colombo.</w:t>
      </w:r>
    </w:p>
    <w:bookmarkEnd w:id="27"/>
    <w:bookmarkStart w:id="28" w:name="data-analysis"/>
    <w:p>
      <w:pPr>
        <w:pStyle w:val="Heading2"/>
      </w:pPr>
      <w:r>
        <w:t xml:space="preserve">5. Data Analysis</w:t>
      </w:r>
    </w:p>
    <w:p>
      <w:pPr>
        <w:pStyle w:val="FirstParagraph"/>
      </w:pPr>
      <w:r>
        <w:t xml:space="preserve">Data will be analyzed using descriptive and inferential statistical methods. The primary analyses will include:</w:t>
      </w:r>
    </w:p>
    <w:p>
      <w:pPr>
        <w:numPr>
          <w:ilvl w:val="0"/>
          <w:numId w:val="1006"/>
        </w:numPr>
        <w:pStyle w:val="Compact"/>
      </w:pPr>
      <w:r>
        <w:t xml:space="preserve">Comparison of cognitive performance between Musicians with traditional Sri Lankan training and those with Western training.</w:t>
      </w:r>
    </w:p>
    <w:p>
      <w:pPr>
        <w:numPr>
          <w:ilvl w:val="0"/>
          <w:numId w:val="1006"/>
        </w:numPr>
        <w:pStyle w:val="Compact"/>
      </w:pPr>
      <w:r>
        <w:t xml:space="preserve">Correlation analysis between years of musical training and cognitive performance.</w:t>
      </w:r>
    </w:p>
    <w:p>
      <w:pPr>
        <w:numPr>
          <w:ilvl w:val="0"/>
          <w:numId w:val="1006"/>
        </w:numPr>
        <w:pStyle w:val="Compact"/>
      </w:pPr>
      <w:r>
        <w:t xml:space="preserve">Assessment of the relationship between musical engagement and psychological well-being.</w:t>
      </w:r>
    </w:p>
    <w:p>
      <w:pPr>
        <w:pStyle w:val="FirstParagraph"/>
      </w:pPr>
      <w:r>
        <w:t xml:space="preserve">Results will be interpreted in the context of Colombo's unique cultural environment and the broader literature on musicianship.</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7"/>
        </w:numPr>
        <w:pStyle w:val="Compact"/>
      </w:pPr>
      <w:r>
        <w:t xml:space="preserve">Enhanced understanding of the cognitive benefits of musical training in the context of Sri Lankan culture.</w:t>
      </w:r>
    </w:p>
    <w:p>
      <w:pPr>
        <w:numPr>
          <w:ilvl w:val="0"/>
          <w:numId w:val="1007"/>
        </w:numPr>
        <w:pStyle w:val="Compact"/>
      </w:pPr>
      <w:r>
        <w:t xml:space="preserve">Insights into the psychological well-being of Musicians in Colombo.</w:t>
      </w:r>
    </w:p>
    <w:p>
      <w:pPr>
        <w:numPr>
          <w:ilvl w:val="0"/>
          <w:numId w:val="1007"/>
        </w:numPr>
        <w:pStyle w:val="Compact"/>
      </w:pPr>
      <w:r>
        <w:t xml:space="preserve">Contributions to the development of music education programs in Sri Lanka.</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Musician population in Sri Lanka Colombo. By focusing on the unique cultural and environmental factors of Colombo, this study aims to contribute valuable insights to the fields of music psychology and cognitive science.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Sri Lanka Colombo</dc:title>
  <dc:creator/>
  <dc:language>en</dc:language>
  <cp:keywords/>
  <dcterms:created xsi:type="dcterms:W3CDTF">2026-10-10T09:07:27Z</dcterms:created>
  <dcterms:modified xsi:type="dcterms:W3CDTF">2026-10-10T09:07:27Z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