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Musician</w:t>
      </w:r>
      <w:r>
        <w:t xml:space="preserve"> </w:t>
      </w:r>
      <w:r>
        <w:t xml:space="preserve">Cognitive</w:t>
      </w:r>
      <w:r>
        <w:t xml:space="preserve"> </w:t>
      </w:r>
      <w:r>
        <w:t xml:space="preserve">Load</w:t>
      </w:r>
      <w:r>
        <w:t xml:space="preserve"> </w:t>
      </w:r>
      <w:r>
        <w:t xml:space="preserve">in</w:t>
      </w:r>
      <w:r>
        <w:t xml:space="preserve"> </w:t>
      </w:r>
      <w:r>
        <w:t xml:space="preserve">Zurich</w:t>
      </w:r>
    </w:p>
    <w:bookmarkStart w:id="20" w:name="experiment-protocol-musician"/>
    <w:p>
      <w:pPr>
        <w:pStyle w:val="Heading1"/>
      </w:pPr>
      <w:r>
        <w:t xml:space="preserve">Experiment Protocol: Musician</w:t>
      </w:r>
    </w:p>
    <w:p>
      <w:pPr>
        <w:pStyle w:val="FirstParagraph"/>
      </w:pPr>
      <w:r>
        <w:rPr>
          <w:bCs/>
          <w:b/>
        </w:rPr>
        <w:t xml:space="preserve">Project Title:</w:t>
      </w:r>
      <w:r>
        <w:t xml:space="preserve"> </w:t>
      </w:r>
      <w:r>
        <w:t xml:space="preserve">Neuro-Cognitive Adaptation of Professional Musicians to Urban Acoustic Environments</w:t>
      </w:r>
    </w:p>
    <w:p>
      <w:pPr>
        <w:pStyle w:val="BodyText"/>
      </w:pPr>
      <w:r>
        <w:rPr>
          <w:bCs/>
          <w:b/>
        </w:rPr>
        <w:t xml:space="preserve">Location:</w:t>
      </w:r>
      <w:r>
        <w:t xml:space="preserve"> </w:t>
      </w:r>
      <w:r>
        <w:t xml:space="preserve">Switzerland Zurich (Zurich University of the Arts / ZHdK)</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26, 2023</w:t>
      </w:r>
    </w:p>
    <w:bookmarkEnd w:id="20"/>
    <w:bookmarkStart w:id="21" w:name="introduction-and-objective"/>
    <w:p>
      <w:pPr>
        <w:pStyle w:val="Heading2"/>
      </w:pPr>
      <w:r>
        <w:t xml:space="preserve">1. Introduction and Objective</w:t>
      </w:r>
    </w:p>
    <w:p>
      <w:pPr>
        <w:pStyle w:val="FirstParagraph"/>
      </w:pPr>
      <w:r>
        <w:t xml:space="preserve">This Experiment Protocol outlines the methodology for a study investigating the auditory processing capabilities of professional and semi-professional</w:t>
      </w:r>
      <w:r>
        <w:t xml:space="preserve"> </w:t>
      </w:r>
      <w:r>
        <w:rPr>
          <w:bCs/>
          <w:b/>
        </w:rPr>
        <w:t xml:space="preserve">Musician</w:t>
      </w:r>
      <w:r>
        <w:t xml:space="preserve"> </w:t>
      </w:r>
      <w:r>
        <w:t xml:space="preserve">participants. The study is situated within the unique acoustic and cultural landscape of</w:t>
      </w:r>
      <w:r>
        <w:t xml:space="preserve"> </w:t>
      </w:r>
      <w:r>
        <w:rPr>
          <w:bCs/>
          <w:b/>
        </w:rPr>
        <w:t xml:space="preserve">Switzerland Zurich</w:t>
      </w:r>
      <w:r>
        <w:t xml:space="preserve">. Zurich is characterized by a high density of cultural institutions, a complex public transport system, and specific urban noise profiles.</w:t>
      </w:r>
    </w:p>
    <w:p>
      <w:pPr>
        <w:pStyle w:val="BodyText"/>
      </w:pPr>
      <w:r>
        <w:t xml:space="preserve">The primary objective is to determine how the specialized auditory training of a</w:t>
      </w:r>
      <w:r>
        <w:t xml:space="preserve"> </w:t>
      </w:r>
      <w:r>
        <w:rPr>
          <w:bCs/>
          <w:b/>
        </w:rPr>
        <w:t xml:space="preserve">Musician</w:t>
      </w:r>
      <w:r>
        <w:t xml:space="preserve"> </w:t>
      </w:r>
      <w:r>
        <w:t xml:space="preserve">influences their ability to isolate melodic structures amidst the specific background noise levels found in Zurich's city center. This research aims to contribute to the understanding of auditory scene analysis in highly trained individuals within a dense European urban environment.</w:t>
      </w:r>
    </w:p>
    <w:bookmarkEnd w:id="21"/>
    <w:bookmarkStart w:id="22" w:name="X8b92fa1db1a495699394a3c0d92a27ef1a231a6"/>
    <w:p>
      <w:pPr>
        <w:pStyle w:val="Heading2"/>
      </w:pPr>
      <w:r>
        <w:t xml:space="preserve">2. Ethical Considerations and Regulatory Compliance</w:t>
      </w:r>
    </w:p>
    <w:p>
      <w:pPr>
        <w:pStyle w:val="FirstParagraph"/>
      </w:pPr>
      <w:r>
        <w:t xml:space="preserve">Given that this study involves human subjects in</w:t>
      </w:r>
      <w:r>
        <w:t xml:space="preserve"> </w:t>
      </w:r>
      <w:r>
        <w:rPr>
          <w:bCs/>
          <w:b/>
        </w:rPr>
        <w:t xml:space="preserve">Switzerland Zurich</w:t>
      </w:r>
      <w:r>
        <w:t xml:space="preserve">, strict adherence to Swiss ethical guidelines is mandatory. The protocol has been designed in compliance with the Swiss Federal Act on Research involving Humans (HFG) and the Declaration of Helsinki.</w:t>
      </w:r>
    </w:p>
    <w:p>
      <w:pPr>
        <w:pStyle w:val="BodyText"/>
      </w:pPr>
      <w:r>
        <w:t xml:space="preserve">Approval has been sought from the Ethics Committee of the Canton of Zurich (KEK). All participants must provide informed consent in their preferred language (German, English, or French) prior to data collection. Data privacy will be maintained in accordance with the Swiss Federal Act on Data Protection (FADP). All audio recordings and biometric data will be anonymized and stored on secure servers located within Switzerland.</w:t>
      </w:r>
    </w:p>
    <w:bookmarkEnd w:id="22"/>
    <w:bookmarkStart w:id="23" w:name="participant-selection-criteria"/>
    <w:p>
      <w:pPr>
        <w:pStyle w:val="Heading2"/>
      </w:pPr>
      <w:r>
        <w:t xml:space="preserve">3. Participant Selection Criteria</w:t>
      </w:r>
    </w:p>
    <w:p>
      <w:pPr>
        <w:pStyle w:val="FirstParagraph"/>
      </w:pPr>
      <w:r>
        <w:t xml:space="preserve">The study targets a specific demographic of</w:t>
      </w:r>
      <w:r>
        <w:t xml:space="preserve"> </w:t>
      </w:r>
      <w:r>
        <w:rPr>
          <w:bCs/>
          <w:b/>
        </w:rPr>
        <w:t xml:space="preserve">Musician</w:t>
      </w:r>
      <w:r>
        <w:t xml:space="preserve"> </w:t>
      </w:r>
      <w:r>
        <w:t xml:space="preserve">participants residing or working in the Zurich metropolitan area. The inclusion criteria are as follows:</w:t>
      </w:r>
    </w:p>
    <w:p>
      <w:pPr>
        <w:numPr>
          <w:ilvl w:val="0"/>
          <w:numId w:val="1001"/>
        </w:numPr>
        <w:pStyle w:val="Compact"/>
      </w:pPr>
      <w:r>
        <w:rPr>
          <w:bCs/>
          <w:b/>
        </w:rPr>
        <w:t xml:space="preserve">Professional Status:</w:t>
      </w:r>
      <w:r>
        <w:t xml:space="preserve"> </w:t>
      </w:r>
      <w:r>
        <w:t xml:space="preserve">Participants must identify as professional or semi-professional</w:t>
      </w:r>
      <w:r>
        <w:t xml:space="preserve"> </w:t>
      </w:r>
      <w:r>
        <w:rPr>
          <w:bCs/>
          <w:b/>
        </w:rPr>
        <w:t xml:space="preserve">Musician</w:t>
      </w:r>
      <w:r>
        <w:t xml:space="preserve"> </w:t>
      </w:r>
      <w:r>
        <w:t xml:space="preserve">individuals, with a minimum of 5 years of formal training.</w:t>
      </w:r>
    </w:p>
    <w:p>
      <w:pPr>
        <w:numPr>
          <w:ilvl w:val="0"/>
          <w:numId w:val="1001"/>
        </w:numPr>
        <w:pStyle w:val="Compact"/>
      </w:pPr>
      <w:r>
        <w:rPr>
          <w:bCs/>
          <w:b/>
        </w:rPr>
        <w:t xml:space="preserve">Residency:</w:t>
      </w:r>
      <w:r>
        <w:t xml:space="preserve"> </w:t>
      </w:r>
      <w:r>
        <w:t xml:space="preserve">Participants must reside in</w:t>
      </w:r>
      <w:r>
        <w:t xml:space="preserve"> </w:t>
      </w:r>
      <w:r>
        <w:rPr>
          <w:bCs/>
          <w:b/>
        </w:rPr>
        <w:t xml:space="preserve">Switzerland Zurich</w:t>
      </w:r>
      <w:r>
        <w:t xml:space="preserve"> </w:t>
      </w:r>
      <w:r>
        <w:t xml:space="preserve">or the immediate canton for at least 12 months to ensure familiarity with the local acoustic environment.</w:t>
      </w:r>
    </w:p>
    <w:p>
      <w:pPr>
        <w:numPr>
          <w:ilvl w:val="0"/>
          <w:numId w:val="1001"/>
        </w:numPr>
        <w:pStyle w:val="Compact"/>
      </w:pPr>
      <w:r>
        <w:rPr>
          <w:bCs/>
          <w:b/>
        </w:rPr>
        <w:t xml:space="preserve">Instrument:</w:t>
      </w:r>
      <w:r>
        <w:t xml:space="preserve"> </w:t>
      </w:r>
      <w:r>
        <w:t xml:space="preserve">A mix of instrumentalists (strings, woodwinds, brass) and vocalists is required to test cross-modal auditory processing.</w:t>
      </w:r>
    </w:p>
    <w:p>
      <w:pPr>
        <w:numPr>
          <w:ilvl w:val="0"/>
          <w:numId w:val="1001"/>
        </w:numPr>
        <w:pStyle w:val="Compact"/>
      </w:pPr>
      <w:r>
        <w:rPr>
          <w:bCs/>
          <w:b/>
        </w:rPr>
        <w:t xml:space="preserve">Health:</w:t>
      </w:r>
      <w:r>
        <w:t xml:space="preserve"> </w:t>
      </w:r>
      <w:r>
        <w:t xml:space="preserve">Participants must have normal or corrected-to-normal hearing and no history of neurological disorders affecting auditory processing.</w:t>
      </w:r>
    </w:p>
    <w:p>
      <w:pPr>
        <w:pStyle w:val="FirstParagraph"/>
      </w:pPr>
      <w:r>
        <w:t xml:space="preserve">Exclusion criteria include current participation in other auditory experiments or the use of hearing aids that alter frequency response significantly.</w:t>
      </w:r>
    </w:p>
    <w:bookmarkEnd w:id="23"/>
    <w:bookmarkStart w:id="26" w:name="experimental-design-and-methodology"/>
    <w:p>
      <w:pPr>
        <w:pStyle w:val="Heading2"/>
      </w:pPr>
      <w:r>
        <w:t xml:space="preserve">4. Experimental Design and Methodology</w:t>
      </w:r>
    </w:p>
    <w:p>
      <w:pPr>
        <w:pStyle w:val="FirstParagraph"/>
      </w:pPr>
      <w:r>
        <w:t xml:space="preserve">The experiment will be conducted in two phases: a controlled laboratory phase and a field study phase within</w:t>
      </w:r>
      <w:r>
        <w:t xml:space="preserve"> </w:t>
      </w:r>
      <w:r>
        <w:rPr>
          <w:bCs/>
          <w:b/>
        </w:rPr>
        <w:t xml:space="preserve">Switzerland Zurich</w:t>
      </w:r>
      <w:r>
        <w:t xml:space="preserve">.</w:t>
      </w:r>
    </w:p>
    <w:bookmarkStart w:id="24" w:name="phase-1-laboratory-baseline-zhdk"/>
    <w:p>
      <w:pPr>
        <w:pStyle w:val="Heading3"/>
      </w:pPr>
      <w:r>
        <w:t xml:space="preserve">4.1 Phase 1: Laboratory Baseline (ZHdK)</w:t>
      </w:r>
    </w:p>
    <w:p>
      <w:pPr>
        <w:pStyle w:val="FirstParagraph"/>
      </w:pPr>
      <w:r>
        <w:t xml:space="preserve">Participants will visit the acoustics laboratory at the Zurich University of the Arts. Here, the</w:t>
      </w:r>
      <w:r>
        <w:t xml:space="preserve"> </w:t>
      </w:r>
      <w:r>
        <w:rPr>
          <w:bCs/>
          <w:b/>
        </w:rPr>
        <w:t xml:space="preserve">Musician</w:t>
      </w:r>
      <w:r>
        <w:t xml:space="preserve"> </w:t>
      </w:r>
      <w:r>
        <w:t xml:space="preserve">will undergo a baseline auditory assessment. This includes:</w:t>
      </w:r>
    </w:p>
    <w:p>
      <w:pPr>
        <w:numPr>
          <w:ilvl w:val="0"/>
          <w:numId w:val="1002"/>
        </w:numPr>
        <w:pStyle w:val="Compact"/>
      </w:pPr>
      <w:r>
        <w:t xml:space="preserve">Pure-tone audiometry to establish hearing thresholds.</w:t>
      </w:r>
    </w:p>
    <w:p>
      <w:pPr>
        <w:numPr>
          <w:ilvl w:val="0"/>
          <w:numId w:val="1002"/>
        </w:numPr>
        <w:pStyle w:val="Compact"/>
      </w:pPr>
      <w:r>
        <w:t xml:space="preserve">Timbre discrimination tasks using synthesized instruments.</w:t>
      </w:r>
    </w:p>
    <w:p>
      <w:pPr>
        <w:numPr>
          <w:ilvl w:val="0"/>
          <w:numId w:val="1002"/>
        </w:numPr>
        <w:pStyle w:val="Compact"/>
      </w:pPr>
      <w:r>
        <w:t xml:space="preserve">Pitch interval recognition tests.</w:t>
      </w:r>
    </w:p>
    <w:p>
      <w:pPr>
        <w:pStyle w:val="FirstParagraph"/>
      </w:pPr>
      <w:r>
        <w:t xml:space="preserve">This phase establishes the cognitive baseline of the</w:t>
      </w:r>
      <w:r>
        <w:t xml:space="preserve"> </w:t>
      </w:r>
      <w:r>
        <w:rPr>
          <w:bCs/>
          <w:b/>
        </w:rPr>
        <w:t xml:space="preserve">Musician</w:t>
      </w:r>
      <w:r>
        <w:t xml:space="preserve"> </w:t>
      </w:r>
      <w:r>
        <w:t xml:space="preserve">in a noise-free environment, serving as a control for the subsequent field study.</w:t>
      </w:r>
    </w:p>
    <w:bookmarkEnd w:id="24"/>
    <w:bookmarkStart w:id="25" w:name="phase-2-field-study-in-zurich"/>
    <w:p>
      <w:pPr>
        <w:pStyle w:val="Heading3"/>
      </w:pPr>
      <w:r>
        <w:t xml:space="preserve">4.2 Phase 2: Field Study in Zurich</w:t>
      </w:r>
    </w:p>
    <w:p>
      <w:pPr>
        <w:pStyle w:val="FirstParagraph"/>
      </w:pPr>
      <w:r>
        <w:t xml:space="preserve">The core of this Experiment Protocol involves placing the</w:t>
      </w:r>
      <w:r>
        <w:t xml:space="preserve"> </w:t>
      </w:r>
      <w:r>
        <w:rPr>
          <w:bCs/>
          <w:b/>
        </w:rPr>
        <w:t xml:space="preserve">Musician</w:t>
      </w:r>
      <w:r>
        <w:t xml:space="preserve"> </w:t>
      </w:r>
      <w:r>
        <w:t xml:space="preserve">in real-world scenarios in</w:t>
      </w:r>
      <w:r>
        <w:t xml:space="preserve"> </w:t>
      </w:r>
      <w:r>
        <w:rPr>
          <w:bCs/>
          <w:b/>
        </w:rPr>
        <w:t xml:space="preserve">Switzerland Zurich</w:t>
      </w:r>
      <w:r>
        <w:t xml:space="preserve">. Participants will be equipped with high-fidelity bone-conduction headphones and a portable EEG headset to monitor cognitive load.</w:t>
      </w:r>
    </w:p>
    <w:p>
      <w:pPr>
        <w:pStyle w:val="BodyText"/>
      </w:pPr>
      <w:r>
        <w:t xml:space="preserve">The route will include:</w:t>
      </w:r>
    </w:p>
    <w:p>
      <w:pPr>
        <w:numPr>
          <w:ilvl w:val="0"/>
          <w:numId w:val="1003"/>
        </w:numPr>
        <w:pStyle w:val="Compact"/>
      </w:pPr>
      <w:r>
        <w:rPr>
          <w:bCs/>
          <w:b/>
        </w:rPr>
        <w:t xml:space="preserve">Bahnhofstrasse:</w:t>
      </w:r>
      <w:r>
        <w:t xml:space="preserve"> </w:t>
      </w:r>
      <w:r>
        <w:t xml:space="preserve">High pedestrian traffic and commercial noise.</w:t>
      </w:r>
    </w:p>
    <w:p>
      <w:pPr>
        <w:numPr>
          <w:ilvl w:val="0"/>
          <w:numId w:val="1003"/>
        </w:numPr>
        <w:pStyle w:val="Compact"/>
      </w:pPr>
      <w:r>
        <w:rPr>
          <w:bCs/>
          <w:b/>
        </w:rPr>
        <w:t xml:space="preserve">Limmatquai:</w:t>
      </w:r>
      <w:r>
        <w:t xml:space="preserve"> </w:t>
      </w:r>
      <w:r>
        <w:t xml:space="preserve">Water sounds mixed with urban traffic.</w:t>
      </w:r>
    </w:p>
    <w:p>
      <w:pPr>
        <w:numPr>
          <w:ilvl w:val="0"/>
          <w:numId w:val="1003"/>
        </w:numPr>
        <w:pStyle w:val="Compact"/>
      </w:pPr>
      <w:r>
        <w:rPr>
          <w:bCs/>
          <w:b/>
        </w:rPr>
        <w:t xml:space="preserve">Zurich HB (Central Station):</w:t>
      </w:r>
      <w:r>
        <w:t xml:space="preserve"> </w:t>
      </w:r>
      <w:r>
        <w:t xml:space="preserve">High decibel levels and complex overlapping announcements.</w:t>
      </w:r>
    </w:p>
    <w:p>
      <w:pPr>
        <w:pStyle w:val="FirstParagraph"/>
      </w:pPr>
      <w:r>
        <w:t xml:space="preserve">While navigating these areas, the</w:t>
      </w:r>
      <w:r>
        <w:t xml:space="preserve"> </w:t>
      </w:r>
      <w:r>
        <w:rPr>
          <w:bCs/>
          <w:b/>
        </w:rPr>
        <w:t xml:space="preserve">Musician</w:t>
      </w:r>
      <w:r>
        <w:t xml:space="preserve"> </w:t>
      </w:r>
      <w:r>
        <w:t xml:space="preserve">will be asked to listen to a complex polyphonic musical piece played through the headphones. They must perform real-time transcription tasks on a tablet, identifying specific melodic lines while ignoring the urban noise of Zurich.</w:t>
      </w:r>
    </w:p>
    <w:bookmarkEnd w:id="25"/>
    <w:bookmarkEnd w:id="26"/>
    <w:bookmarkStart w:id="27" w:name="data-collection-and-analysis"/>
    <w:p>
      <w:pPr>
        <w:pStyle w:val="Heading2"/>
      </w:pPr>
      <w:r>
        <w:t xml:space="preserve">5. Data Collection and Analysis</w:t>
      </w:r>
    </w:p>
    <w:p>
      <w:pPr>
        <w:pStyle w:val="FirstParagraph"/>
      </w:pPr>
      <w:r>
        <w:t xml:space="preserve">Data will be collected from three primary sources:</w:t>
      </w:r>
    </w:p>
    <w:p>
      <w:pPr>
        <w:numPr>
          <w:ilvl w:val="0"/>
          <w:numId w:val="1004"/>
        </w:numPr>
        <w:pStyle w:val="Compact"/>
      </w:pPr>
      <w:r>
        <w:rPr>
          <w:bCs/>
          <w:b/>
        </w:rPr>
        <w:t xml:space="preserve">Performance Metrics:</w:t>
      </w:r>
      <w:r>
        <w:t xml:space="preserve"> </w:t>
      </w:r>
      <w:r>
        <w:t xml:space="preserve">Accuracy and speed of the musical transcription tasks performed by the</w:t>
      </w:r>
      <w:r>
        <w:t xml:space="preserve"> </w:t>
      </w:r>
      <w:r>
        <w:rPr>
          <w:bCs/>
          <w:b/>
        </w:rPr>
        <w:t xml:space="preserve">Musician</w:t>
      </w:r>
      <w:r>
        <w:t xml:space="preserve">.</w:t>
      </w:r>
    </w:p>
    <w:p>
      <w:pPr>
        <w:numPr>
          <w:ilvl w:val="0"/>
          <w:numId w:val="1004"/>
        </w:numPr>
        <w:pStyle w:val="Compact"/>
      </w:pPr>
      <w:r>
        <w:rPr>
          <w:bCs/>
          <w:b/>
        </w:rPr>
        <w:t xml:space="preserve">Biometric Data:</w:t>
      </w:r>
      <w:r>
        <w:t xml:space="preserve"> </w:t>
      </w:r>
      <w:r>
        <w:t xml:space="preserve">EEG readings to measure neural activity associated with auditory attention and cognitive load.</w:t>
      </w:r>
    </w:p>
    <w:p>
      <w:pPr>
        <w:numPr>
          <w:ilvl w:val="0"/>
          <w:numId w:val="1004"/>
        </w:numPr>
        <w:pStyle w:val="Compact"/>
      </w:pPr>
      <w:r>
        <w:rPr>
          <w:bCs/>
          <w:b/>
        </w:rPr>
        <w:t xml:space="preserve">Environmental Data:</w:t>
      </w:r>
      <w:r>
        <w:t xml:space="preserve"> </w:t>
      </w:r>
      <w:r>
        <w:t xml:space="preserve">Decibel levels and frequency spectrums of the Zurich environment recorded simultaneously.</w:t>
      </w:r>
    </w:p>
    <w:p>
      <w:pPr>
        <w:pStyle w:val="FirstParagraph"/>
      </w:pPr>
      <w:r>
        <w:t xml:space="preserve">Statistical analysis will compare the performance of the</w:t>
      </w:r>
      <w:r>
        <w:t xml:space="preserve"> </w:t>
      </w:r>
      <w:r>
        <w:rPr>
          <w:bCs/>
          <w:b/>
        </w:rPr>
        <w:t xml:space="preserve">Musician</w:t>
      </w:r>
      <w:r>
        <w:t xml:space="preserve"> </w:t>
      </w:r>
      <w:r>
        <w:t xml:space="preserve">group against a control group of non-musicians. The analysis will specifically look for correlations between the years of musical training and the ability to maintain focus in the high-noise environments typical of</w:t>
      </w:r>
      <w:r>
        <w:t xml:space="preserve"> </w:t>
      </w:r>
      <w:r>
        <w:rPr>
          <w:bCs/>
          <w:b/>
        </w:rPr>
        <w:t xml:space="preserve">Switzerland Zurich</w:t>
      </w:r>
      <w:r>
        <w:t xml:space="preserve">.</w:t>
      </w:r>
    </w:p>
    <w:bookmarkEnd w:id="27"/>
    <w:bookmarkStart w:id="28" w:name="risk-management"/>
    <w:p>
      <w:pPr>
        <w:pStyle w:val="Heading2"/>
      </w:pPr>
      <w:r>
        <w:t xml:space="preserve">6. Risk Management</w:t>
      </w:r>
    </w:p>
    <w:p>
      <w:pPr>
        <w:pStyle w:val="FirstParagraph"/>
      </w:pPr>
      <w:r>
        <w:t xml:space="preserve">While the risks are minimal, the following precautions are taken:</w:t>
      </w:r>
    </w:p>
    <w:p>
      <w:pPr>
        <w:numPr>
          <w:ilvl w:val="0"/>
          <w:numId w:val="1005"/>
        </w:numPr>
        <w:pStyle w:val="Compact"/>
      </w:pPr>
      <w:r>
        <w:rPr>
          <w:bCs/>
          <w:b/>
        </w:rPr>
        <w:t xml:space="preserve">Auditory Fatigue:</w:t>
      </w:r>
      <w:r>
        <w:t xml:space="preserve"> </w:t>
      </w:r>
      <w:r>
        <w:t xml:space="preserve">Sessions will be limited to 45 minutes to prevent hearing strain.</w:t>
      </w:r>
    </w:p>
    <w:p>
      <w:pPr>
        <w:numPr>
          <w:ilvl w:val="0"/>
          <w:numId w:val="1005"/>
        </w:numPr>
        <w:pStyle w:val="Compact"/>
      </w:pPr>
      <w:r>
        <w:rPr>
          <w:bCs/>
          <w:b/>
        </w:rPr>
        <w:t xml:space="preserve">Urban Safety:</w:t>
      </w:r>
      <w:r>
        <w:t xml:space="preserve"> </w:t>
      </w:r>
      <w:r>
        <w:t xml:space="preserve">During the field study in Zurich, a research assistant will accompany each</w:t>
      </w:r>
      <w:r>
        <w:t xml:space="preserve"> </w:t>
      </w:r>
      <w:r>
        <w:rPr>
          <w:bCs/>
          <w:b/>
        </w:rPr>
        <w:t xml:space="preserve">Musician</w:t>
      </w:r>
      <w:r>
        <w:t xml:space="preserve"> </w:t>
      </w:r>
      <w:r>
        <w:t xml:space="preserve">to ensure safety while they are distracted by the experiment.</w:t>
      </w:r>
    </w:p>
    <w:p>
      <w:pPr>
        <w:numPr>
          <w:ilvl w:val="0"/>
          <w:numId w:val="1005"/>
        </w:numPr>
        <w:pStyle w:val="Compact"/>
      </w:pPr>
      <w:r>
        <w:rPr>
          <w:bCs/>
          <w:b/>
        </w:rPr>
        <w:t xml:space="preserve">Withdrawal:</w:t>
      </w:r>
      <w:r>
        <w:t xml:space="preserve"> </w:t>
      </w:r>
      <w:r>
        <w:t xml:space="preserve">Participants may withdraw from the Experiment Protocol at any time without penalty.</w:t>
      </w:r>
    </w:p>
    <w:bookmarkEnd w:id="28"/>
    <w:bookmarkStart w:id="29" w:name="conclusion"/>
    <w:p>
      <w:pPr>
        <w:pStyle w:val="Heading2"/>
      </w:pPr>
      <w:r>
        <w:t xml:space="preserve">7. Conclusion</w:t>
      </w:r>
    </w:p>
    <w:p>
      <w:pPr>
        <w:pStyle w:val="FirstParagraph"/>
      </w:pPr>
      <w:r>
        <w:t xml:space="preserve">This Experiment Protocol provides a rigorous framework for studying the intersection of musical expertise and urban environmental psychology. By focusing on the</w:t>
      </w:r>
      <w:r>
        <w:t xml:space="preserve"> </w:t>
      </w:r>
      <w:r>
        <w:rPr>
          <w:bCs/>
          <w:b/>
        </w:rPr>
        <w:t xml:space="preserve">Musician</w:t>
      </w:r>
      <w:r>
        <w:t xml:space="preserve"> </w:t>
      </w:r>
      <w:r>
        <w:t xml:space="preserve">within the specific context of</w:t>
      </w:r>
      <w:r>
        <w:t xml:space="preserve"> </w:t>
      </w:r>
      <w:r>
        <w:rPr>
          <w:bCs/>
          <w:b/>
        </w:rPr>
        <w:t xml:space="preserve">Switzerland Zurich</w:t>
      </w:r>
      <w:r>
        <w:t xml:space="preserve">, this study aims to yield insights applicable to urban planning, noise pollution mitigation, and auditory training methodologies.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Musician Cognitive Load in Zurich</dc:title>
  <dc:creator/>
  <dc:language>en</dc:language>
  <cp:keywords/>
  <dcterms:created xsi:type="dcterms:W3CDTF">2026-10-10T08:03:28Z</dcterms:created>
  <dcterms:modified xsi:type="dcterms:W3CDTF">2026-10-10T08:03:28Z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