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Study</w:t>
      </w:r>
      <w:r>
        <w:t xml:space="preserve"> </w:t>
      </w:r>
      <w:r>
        <w:t xml:space="preserve">in</w:t>
      </w:r>
      <w:r>
        <w:t xml:space="preserve"> </w:t>
      </w:r>
      <w:r>
        <w:t xml:space="preserve">Thailand</w:t>
      </w:r>
      <w:r>
        <w:t xml:space="preserve"> </w:t>
      </w:r>
      <w:r>
        <w:t xml:space="preserve">Bangkok</w:t>
      </w:r>
    </w:p>
    <w:bookmarkStart w:id="20" w:name="X1004f13104a82bb6a8191514156bd744b62530b"/>
    <w:p>
      <w:pPr>
        <w:pStyle w:val="Heading1"/>
      </w:pPr>
      <w:r>
        <w:t xml:space="preserve">Experiment Protocol: Musician Study in Thailand Bangkok</w:t>
      </w:r>
    </w:p>
    <w:p>
      <w:pPr>
        <w:pStyle w:val="FirstParagraph"/>
      </w:pPr>
      <w:r>
        <w:rPr>
          <w:bCs/>
          <w:b/>
        </w:rPr>
        <w:t xml:space="preserve">Protocol ID:</w:t>
      </w:r>
      <w:r>
        <w:t xml:space="preserve"> </w:t>
      </w:r>
      <w:r>
        <w:t xml:space="preserve">TH-BKK-MUS-2024-001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Thailand Bangkok</w:t>
      </w:r>
    </w:p>
    <w:p>
      <w:pPr>
        <w:pStyle w:val="BodyText"/>
      </w:pPr>
      <w:r>
        <w:rPr>
          <w:bCs/>
          <w:b/>
        </w:rPr>
        <w:t xml:space="preserve">Subject Group:</w:t>
      </w:r>
      <w:r>
        <w:t xml:space="preserve"> </w:t>
      </w:r>
      <w:r>
        <w:t xml:space="preserve">Professional and Semi-Professional Musician</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comprehensive study focused on the</w:t>
      </w:r>
      <w:r>
        <w:t xml:space="preserve"> </w:t>
      </w:r>
      <w:r>
        <w:rPr>
          <w:bCs/>
          <w:b/>
        </w:rPr>
        <w:t xml:space="preserve">Musician</w:t>
      </w:r>
      <w:r>
        <w:t xml:space="preserve"> </w:t>
      </w:r>
      <w:r>
        <w:t xml:space="preserve">demographic within the vibrant cultural landscape of</w:t>
      </w:r>
      <w:r>
        <w:t xml:space="preserve"> </w:t>
      </w:r>
      <w:r>
        <w:rPr>
          <w:bCs/>
          <w:b/>
        </w:rPr>
        <w:t xml:space="preserve">Thailand Bangkok</w:t>
      </w:r>
      <w:r>
        <w:t xml:space="preserve">. Bangkok is recognized globally as a hub for both traditional Thai music and contemporary genres, offering a unique environment to study the intersection of cultural heritage, modern technology, and artistic performance.</w:t>
      </w:r>
    </w:p>
    <w:p>
      <w:pPr>
        <w:pStyle w:val="BodyText"/>
      </w:pPr>
      <w:r>
        <w:t xml:space="preserve">The primary objective of this study is to analyze the cognitive, physiological, and socio-economic factors influencing the</w:t>
      </w:r>
      <w:r>
        <w:t xml:space="preserve"> </w:t>
      </w:r>
      <w:r>
        <w:rPr>
          <w:bCs/>
          <w:b/>
        </w:rPr>
        <w:t xml:space="preserve">Musician</w:t>
      </w:r>
      <w:r>
        <w:t xml:space="preserve"> </w:t>
      </w:r>
      <w:r>
        <w:t xml:space="preserve">in this specific geographic context. By conducting this research in</w:t>
      </w:r>
      <w:r>
        <w:t xml:space="preserve"> </w:t>
      </w:r>
      <w:r>
        <w:rPr>
          <w:bCs/>
          <w:b/>
        </w:rPr>
        <w:t xml:space="preserve">Thailand Bangkok</w:t>
      </w:r>
      <w:r>
        <w:t xml:space="preserve">, we aim to capture data that reflects the unique challenges and opportunities faced by artists in a rapidly developing Southeast Asian metropolis.</w:t>
      </w:r>
    </w:p>
    <w:bookmarkEnd w:id="21"/>
    <w:bookmarkStart w:id="22" w:name="objectives"/>
    <w:p>
      <w:pPr>
        <w:pStyle w:val="Heading2"/>
      </w:pPr>
      <w:r>
        <w:t xml:space="preserve">2. Objectives</w:t>
      </w:r>
    </w:p>
    <w:p>
      <w:pPr>
        <w:pStyle w:val="FirstParagraph"/>
      </w:pPr>
      <w:r>
        <w:t xml:space="preserve">The specific goals of this Experiment Protocol are as follows:</w:t>
      </w:r>
    </w:p>
    <w:p>
      <w:pPr>
        <w:numPr>
          <w:ilvl w:val="0"/>
          <w:numId w:val="1001"/>
        </w:numPr>
        <w:pStyle w:val="Compact"/>
      </w:pPr>
      <w:r>
        <w:t xml:space="preserve">To assess the impact of environmental noise levels in</w:t>
      </w:r>
      <w:r>
        <w:t xml:space="preserve"> </w:t>
      </w:r>
      <w:r>
        <w:rPr>
          <w:bCs/>
          <w:b/>
        </w:rPr>
        <w:t xml:space="preserve">Thailand Bangkok</w:t>
      </w:r>
      <w:r>
        <w:t xml:space="preserve"> </w:t>
      </w:r>
      <w:r>
        <w:t xml:space="preserve">on the auditory health and performance quality of the</w:t>
      </w:r>
      <w:r>
        <w:t xml:space="preserve"> </w:t>
      </w:r>
      <w:r>
        <w:rPr>
          <w:bCs/>
          <w:b/>
        </w:rPr>
        <w:t xml:space="preserve">Musician</w:t>
      </w:r>
      <w:r>
        <w:t xml:space="preserve">.</w:t>
      </w:r>
    </w:p>
    <w:p>
      <w:pPr>
        <w:numPr>
          <w:ilvl w:val="0"/>
          <w:numId w:val="1001"/>
        </w:numPr>
        <w:pStyle w:val="Compact"/>
      </w:pPr>
      <w:r>
        <w:t xml:space="preserve">To evaluate the adoption rates of digital music production tools among</w:t>
      </w:r>
      <w:r>
        <w:t xml:space="preserve"> </w:t>
      </w:r>
      <w:r>
        <w:rPr>
          <w:bCs/>
          <w:b/>
        </w:rPr>
        <w:t xml:space="preserve">Musician</w:t>
      </w:r>
      <w:r>
        <w:t xml:space="preserve"> </w:t>
      </w:r>
      <w:r>
        <w:t xml:space="preserve">participants in</w:t>
      </w:r>
      <w:r>
        <w:t xml:space="preserve"> </w:t>
      </w:r>
      <w:r>
        <w:rPr>
          <w:bCs/>
          <w:b/>
        </w:rPr>
        <w:t xml:space="preserve">Thailand Bangkok</w:t>
      </w:r>
      <w:r>
        <w:t xml:space="preserve">.</w:t>
      </w:r>
    </w:p>
    <w:p>
      <w:pPr>
        <w:numPr>
          <w:ilvl w:val="0"/>
          <w:numId w:val="1001"/>
        </w:numPr>
        <w:pStyle w:val="Compact"/>
      </w:pPr>
      <w:r>
        <w:t xml:space="preserve">To document the preservation and evolution of traditional Thai musical instruments played by the</w:t>
      </w:r>
      <w:r>
        <w:t xml:space="preserve"> </w:t>
      </w:r>
      <w:r>
        <w:rPr>
          <w:bCs/>
          <w:b/>
        </w:rPr>
        <w:t xml:space="preserve">Musician</w:t>
      </w:r>
      <w:r>
        <w:t xml:space="preserve"> </w:t>
      </w:r>
      <w:r>
        <w:t xml:space="preserve">in urban settings.</w:t>
      </w:r>
    </w:p>
    <w:p>
      <w:pPr>
        <w:numPr>
          <w:ilvl w:val="0"/>
          <w:numId w:val="1001"/>
        </w:numPr>
        <w:pStyle w:val="Compact"/>
      </w:pPr>
      <w:r>
        <w:t xml:space="preserve">To determine the correlation between gig frequency in</w:t>
      </w:r>
      <w:r>
        <w:t xml:space="preserve"> </w:t>
      </w:r>
      <w:r>
        <w:rPr>
          <w:bCs/>
          <w:b/>
        </w:rPr>
        <w:t xml:space="preserve">Thailand Bangkok</w:t>
      </w:r>
      <w:r>
        <w:t xml:space="preserve"> </w:t>
      </w:r>
      <w:r>
        <w:t xml:space="preserve">venues and the physical stamina of the</w:t>
      </w:r>
      <w:r>
        <w:t xml:space="preserve"> </w:t>
      </w:r>
      <w:r>
        <w:rPr>
          <w:bCs/>
          <w:b/>
        </w:rPr>
        <w:t xml:space="preserve">Musician</w:t>
      </w:r>
      <w:r>
        <w:t xml:space="preserve">.</w:t>
      </w:r>
    </w:p>
    <w:bookmarkEnd w:id="22"/>
    <w:bookmarkStart w:id="23" w:name="participant-selection-criteria"/>
    <w:p>
      <w:pPr>
        <w:pStyle w:val="Heading2"/>
      </w:pPr>
      <w:r>
        <w:t xml:space="preserve">3. Participant Selection Criteria</w:t>
      </w:r>
    </w:p>
    <w:p>
      <w:pPr>
        <w:pStyle w:val="FirstParagraph"/>
      </w:pPr>
      <w:r>
        <w:t xml:space="preserve">To ensure the validity of the data collected under this Experiment Protocol, participants must meet strict criteria. The target population is defined as any individual identifying professionally as a</w:t>
      </w:r>
      <w:r>
        <w:t xml:space="preserve"> </w:t>
      </w:r>
      <w:r>
        <w:rPr>
          <w:bCs/>
          <w:b/>
        </w:rPr>
        <w:t xml:space="preserve">Musician</w:t>
      </w:r>
      <w:r>
        <w:t xml:space="preserve"> </w:t>
      </w:r>
      <w:r>
        <w:t xml:space="preserve">residing or working primarily in</w:t>
      </w:r>
      <w:r>
        <w:t xml:space="preserve"> </w:t>
      </w:r>
      <w:r>
        <w:rPr>
          <w:bCs/>
          <w:b/>
        </w:rPr>
        <w:t xml:space="preserve">Thailand Bangkok</w:t>
      </w:r>
      <w:r>
        <w:t xml:space="preserve">.</w:t>
      </w:r>
    </w:p>
    <w:p>
      <w:pPr>
        <w:numPr>
          <w:ilvl w:val="0"/>
          <w:numId w:val="1002"/>
        </w:numPr>
        <w:pStyle w:val="Compact"/>
      </w:pPr>
      <w:r>
        <w:rPr>
          <w:bCs/>
          <w:b/>
        </w:rPr>
        <w:t xml:space="preserve">Residency:</w:t>
      </w:r>
      <w:r>
        <w:t xml:space="preserve"> </w:t>
      </w:r>
      <w:r>
        <w:t xml:space="preserve">Must have lived in</w:t>
      </w:r>
      <w:r>
        <w:t xml:space="preserve"> </w:t>
      </w:r>
      <w:r>
        <w:rPr>
          <w:bCs/>
          <w:b/>
        </w:rPr>
        <w:t xml:space="preserve">Thailand Bangkok</w:t>
      </w:r>
      <w:r>
        <w:t xml:space="preserve"> </w:t>
      </w:r>
      <w:r>
        <w:t xml:space="preserve">for a minimum of 12 months.</w:t>
      </w:r>
    </w:p>
    <w:p>
      <w:pPr>
        <w:numPr>
          <w:ilvl w:val="0"/>
          <w:numId w:val="1002"/>
        </w:numPr>
        <w:pStyle w:val="Compact"/>
      </w:pPr>
      <w:r>
        <w:rPr>
          <w:bCs/>
          <w:b/>
        </w:rPr>
        <w:t xml:space="preserve">Profession:</w:t>
      </w:r>
      <w:r>
        <w:t xml:space="preserve"> </w:t>
      </w:r>
      <w:r>
        <w:t xml:space="preserve">Must earn at least 30% of their income from musical activities (performance, teaching, or production).</w:t>
      </w:r>
    </w:p>
    <w:p>
      <w:pPr>
        <w:numPr>
          <w:ilvl w:val="0"/>
          <w:numId w:val="1002"/>
        </w:numPr>
        <w:pStyle w:val="Compact"/>
      </w:pPr>
      <w:r>
        <w:rPr>
          <w:bCs/>
          <w:b/>
        </w:rPr>
        <w:t xml:space="preserve">Genre:</w:t>
      </w:r>
      <w:r>
        <w:t xml:space="preserve"> </w:t>
      </w:r>
      <w:r>
        <w:t xml:space="preserve">Participants will be stratified into three groups: Traditional Thai</w:t>
      </w:r>
      <w:r>
        <w:t xml:space="preserve"> </w:t>
      </w:r>
      <w:r>
        <w:rPr>
          <w:bCs/>
          <w:b/>
        </w:rPr>
        <w:t xml:space="preserve">Musician</w:t>
      </w:r>
      <w:r>
        <w:t xml:space="preserve">, Contemporary Pop/Rock</w:t>
      </w:r>
      <w:r>
        <w:t xml:space="preserve"> </w:t>
      </w:r>
      <w:r>
        <w:rPr>
          <w:bCs/>
          <w:b/>
        </w:rPr>
        <w:t xml:space="preserve">Musician</w:t>
      </w:r>
      <w:r>
        <w:t xml:space="preserve">, and Electronic/DJ</w:t>
      </w:r>
      <w:r>
        <w:t xml:space="preserve"> </w:t>
      </w:r>
      <w:r>
        <w:rPr>
          <w:bCs/>
          <w:b/>
        </w:rPr>
        <w:t xml:space="preserve">Musician</w:t>
      </w:r>
      <w:r>
        <w:t xml:space="preserve">.</w:t>
      </w:r>
    </w:p>
    <w:p>
      <w:pPr>
        <w:numPr>
          <w:ilvl w:val="0"/>
          <w:numId w:val="1002"/>
        </w:numPr>
        <w:pStyle w:val="Compact"/>
      </w:pPr>
      <w:r>
        <w:rPr>
          <w:bCs/>
          <w:b/>
        </w:rPr>
        <w:t xml:space="preserve">Age:</w:t>
      </w:r>
      <w:r>
        <w:t xml:space="preserve"> </w:t>
      </w:r>
      <w:r>
        <w:t xml:space="preserve">Between 18 and 65 years old.</w:t>
      </w:r>
    </w:p>
    <w:p>
      <w:pPr>
        <w:numPr>
          <w:ilvl w:val="0"/>
          <w:numId w:val="1002"/>
        </w:numPr>
        <w:pStyle w:val="Compact"/>
      </w:pPr>
      <w:r>
        <w:rPr>
          <w:bCs/>
          <w:b/>
        </w:rPr>
        <w:t xml:space="preserve">Health:</w:t>
      </w:r>
      <w:r>
        <w:t xml:space="preserve"> </w:t>
      </w:r>
      <w:r>
        <w:t xml:space="preserve">No pre-existing hearing impairments unrelated to musical practice.</w:t>
      </w:r>
    </w:p>
    <w:bookmarkEnd w:id="23"/>
    <w:bookmarkStart w:id="27" w:name="methodology"/>
    <w:p>
      <w:pPr>
        <w:pStyle w:val="Heading2"/>
      </w:pPr>
      <w:r>
        <w:t xml:space="preserve">4. Methodology</w:t>
      </w:r>
    </w:p>
    <w:p>
      <w:pPr>
        <w:pStyle w:val="FirstParagraph"/>
      </w:pPr>
      <w:r>
        <w:t xml:space="preserve">This Experiment Protocol employs a mixed-methods approach, combining quantitative data collection with qualitative interviews. The study will be conducted over a period of six months in various districts of</w:t>
      </w:r>
      <w:r>
        <w:t xml:space="preserve"> </w:t>
      </w:r>
      <w:r>
        <w:rPr>
          <w:bCs/>
          <w:b/>
        </w:rPr>
        <w:t xml:space="preserve">Thailand Bangkok</w:t>
      </w:r>
      <w:r>
        <w:t xml:space="preserve">, including Sukhumvit, Silom, and the historic Rattanakosin area.</w:t>
      </w:r>
    </w:p>
    <w:bookmarkStart w:id="24" w:name="X9d492e6e935f4eb7dad56a26089e2d2fd0ae240"/>
    <w:p>
      <w:pPr>
        <w:pStyle w:val="Heading3"/>
      </w:pPr>
      <w:r>
        <w:t xml:space="preserve">4.1 Phase 1: Auditory and Environmental Assessment</w:t>
      </w:r>
    </w:p>
    <w:p>
      <w:pPr>
        <w:pStyle w:val="FirstParagraph"/>
      </w:pPr>
      <w:r>
        <w:t xml:space="preserve">Each</w:t>
      </w:r>
      <w:r>
        <w:t xml:space="preserve"> </w:t>
      </w:r>
      <w:r>
        <w:rPr>
          <w:bCs/>
          <w:b/>
        </w:rPr>
        <w:t xml:space="preserve">Musician</w:t>
      </w:r>
      <w:r>
        <w:t xml:space="preserve"> </w:t>
      </w:r>
      <w:r>
        <w:t xml:space="preserve">participant will undergo a baseline audiometric test. Following this, participants will wear noise dosimeters for one week while performing their daily routines in</w:t>
      </w:r>
      <w:r>
        <w:t xml:space="preserve"> </w:t>
      </w:r>
      <w:r>
        <w:rPr>
          <w:bCs/>
          <w:b/>
        </w:rPr>
        <w:t xml:space="preserve">Thailand Bangkok</w:t>
      </w:r>
      <w:r>
        <w:t xml:space="preserve">. This will help quantify the exposure to urban noise pollution, which is a significant factor in the city's dense traffic and nightlife scenes.</w:t>
      </w:r>
    </w:p>
    <w:bookmarkEnd w:id="24"/>
    <w:bookmarkStart w:id="25" w:name="Xc140561ec7a9501424fa0bf0c81ca30b2055537"/>
    <w:p>
      <w:pPr>
        <w:pStyle w:val="Heading3"/>
      </w:pPr>
      <w:r>
        <w:t xml:space="preserve">4.2 Phase 2: Performance and Technology Analysis</w:t>
      </w:r>
    </w:p>
    <w:p>
      <w:pPr>
        <w:pStyle w:val="FirstParagraph"/>
      </w:pPr>
      <w:r>
        <w:t xml:space="preserve">Participants will be asked to record a 10-minute performance piece. For the Contemporary and Electronic groups, the setup will be analyzed to determine the level of technological integration. For the Traditional</w:t>
      </w:r>
      <w:r>
        <w:t xml:space="preserve"> </w:t>
      </w:r>
      <w:r>
        <w:rPr>
          <w:bCs/>
          <w:b/>
        </w:rPr>
        <w:t xml:space="preserve">Musician</w:t>
      </w:r>
      <w:r>
        <w:t xml:space="preserve">, the focus will be on the authenticity of the instruments and the adherence to classical scales. This phase aims to understand how the modern infrastructure of</w:t>
      </w:r>
      <w:r>
        <w:t xml:space="preserve"> </w:t>
      </w:r>
      <w:r>
        <w:rPr>
          <w:bCs/>
          <w:b/>
        </w:rPr>
        <w:t xml:space="preserve">Thailand Bangkok</w:t>
      </w:r>
      <w:r>
        <w:t xml:space="preserve"> </w:t>
      </w:r>
      <w:r>
        <w:t xml:space="preserve">influences the</w:t>
      </w:r>
      <w:r>
        <w:t xml:space="preserve"> </w:t>
      </w:r>
      <w:r>
        <w:rPr>
          <w:bCs/>
          <w:b/>
        </w:rPr>
        <w:t xml:space="preserve">Musician</w:t>
      </w:r>
      <w:r>
        <w:t xml:space="preserve">'s creative output.</w:t>
      </w:r>
    </w:p>
    <w:bookmarkEnd w:id="25"/>
    <w:bookmarkStart w:id="26" w:name="phase-3-socio-economic-survey"/>
    <w:p>
      <w:pPr>
        <w:pStyle w:val="Heading3"/>
      </w:pPr>
      <w:r>
        <w:t xml:space="preserve">4.3 Phase 3: Socio-Economic Survey</w:t>
      </w:r>
    </w:p>
    <w:p>
      <w:pPr>
        <w:pStyle w:val="FirstParagraph"/>
      </w:pPr>
      <w:r>
        <w:t xml:space="preserve">A structured questionnaire will be administered to all</w:t>
      </w:r>
      <w:r>
        <w:t xml:space="preserve"> </w:t>
      </w:r>
      <w:r>
        <w:rPr>
          <w:bCs/>
          <w:b/>
        </w:rPr>
        <w:t xml:space="preserve">Musician</w:t>
      </w:r>
      <w:r>
        <w:t xml:space="preserve"> </w:t>
      </w:r>
      <w:r>
        <w:t xml:space="preserve">participants. Questions will cover income stability, venue accessibility in</w:t>
      </w:r>
      <w:r>
        <w:t xml:space="preserve"> </w:t>
      </w:r>
      <w:r>
        <w:rPr>
          <w:bCs/>
          <w:b/>
        </w:rPr>
        <w:t xml:space="preserve">Thailand Bangkok</w:t>
      </w:r>
      <w:r>
        <w:t xml:space="preserve">, and the impact of local government policies on the arts. This data is crucial for understanding the economic viability of being a</w:t>
      </w:r>
      <w:r>
        <w:t xml:space="preserve"> </w:t>
      </w:r>
      <w:r>
        <w:rPr>
          <w:bCs/>
          <w:b/>
        </w:rPr>
        <w:t xml:space="preserve">Musician</w:t>
      </w:r>
      <w:r>
        <w:t xml:space="preserve"> </w:t>
      </w:r>
      <w:r>
        <w:t xml:space="preserve">in this specific region.</w:t>
      </w:r>
    </w:p>
    <w:bookmarkEnd w:id="26"/>
    <w:bookmarkEnd w:id="27"/>
    <w:bookmarkStart w:id="28" w:name="ethical-considerations"/>
    <w:p>
      <w:pPr>
        <w:pStyle w:val="Heading2"/>
      </w:pPr>
      <w:r>
        <w:t xml:space="preserve">5. Ethical Considerations</w:t>
      </w:r>
    </w:p>
    <w:p>
      <w:pPr>
        <w:pStyle w:val="FirstParagraph"/>
      </w:pPr>
      <w:r>
        <w:t xml:space="preserve">This Experiment Protocol adheres to the highest ethical standards. Informed consent will be obtained from every</w:t>
      </w:r>
      <w:r>
        <w:t xml:space="preserve"> </w:t>
      </w:r>
      <w:r>
        <w:rPr>
          <w:bCs/>
          <w:b/>
        </w:rPr>
        <w:t xml:space="preserve">Musician</w:t>
      </w:r>
      <w:r>
        <w:t xml:space="preserve"> </w:t>
      </w:r>
      <w:r>
        <w:t xml:space="preserve">participant prior to the commencement of any testing. Participants will be fully briefed on the purpose of the study, the procedures involved, and their right to withdraw at any time without penalty.</w:t>
      </w:r>
    </w:p>
    <w:p>
      <w:pPr>
        <w:pStyle w:val="BodyText"/>
      </w:pPr>
      <w:r>
        <w:t xml:space="preserve">Confidentiality is paramount. All data collected from the</w:t>
      </w:r>
      <w:r>
        <w:t xml:space="preserve"> </w:t>
      </w:r>
      <w:r>
        <w:rPr>
          <w:bCs/>
          <w:b/>
        </w:rPr>
        <w:t xml:space="preserve">Musician</w:t>
      </w:r>
      <w:r>
        <w:t xml:space="preserve"> </w:t>
      </w:r>
      <w:r>
        <w:t xml:space="preserve">participants in</w:t>
      </w:r>
      <w:r>
        <w:t xml:space="preserve"> </w:t>
      </w:r>
      <w:r>
        <w:rPr>
          <w:bCs/>
          <w:b/>
        </w:rPr>
        <w:t xml:space="preserve">Thailand Bangkok</w:t>
      </w:r>
      <w:r>
        <w:t xml:space="preserve"> </w:t>
      </w:r>
      <w:r>
        <w:t xml:space="preserve">will be anonymized. Names and specific locations of performances will be replaced with coded identifiers to protect the privacy of the artists and their venues.</w:t>
      </w:r>
    </w:p>
    <w:p>
      <w:pPr>
        <w:pStyle w:val="BodyText"/>
      </w:pPr>
      <w:r>
        <w:t xml:space="preserve">Special attention will be paid to cultural sensitivity. When working with Traditional Thai</w:t>
      </w:r>
      <w:r>
        <w:t xml:space="preserve"> </w:t>
      </w:r>
      <w:r>
        <w:rPr>
          <w:bCs/>
          <w:b/>
        </w:rPr>
        <w:t xml:space="preserve">Musician</w:t>
      </w:r>
      <w:r>
        <w:t xml:space="preserve"> </w:t>
      </w:r>
      <w:r>
        <w:t xml:space="preserve">participants, researchers will observe appropriate protocols regarding the handling of sacred instruments and the respect of cultural hierarchies.</w:t>
      </w:r>
    </w:p>
    <w:bookmarkEnd w:id="28"/>
    <w:bookmarkStart w:id="29" w:name="data-analysis"/>
    <w:p>
      <w:pPr>
        <w:pStyle w:val="Heading2"/>
      </w:pPr>
      <w:r>
        <w:t xml:space="preserve">6. Data Analysis</w:t>
      </w:r>
    </w:p>
    <w:p>
      <w:pPr>
        <w:pStyle w:val="FirstParagraph"/>
      </w:pPr>
      <w:r>
        <w:t xml:space="preserve">Quantitative data, including audiometric results and noise exposure levels, will be analyzed using statistical software to identify trends and correlations. Qualitative data from interviews and surveys will be coded thematically to identify common experiences among the</w:t>
      </w:r>
      <w:r>
        <w:t xml:space="preserve"> </w:t>
      </w:r>
      <w:r>
        <w:rPr>
          <w:bCs/>
          <w:b/>
        </w:rPr>
        <w:t xml:space="preserve">Musician</w:t>
      </w:r>
      <w:r>
        <w:t xml:space="preserve"> </w:t>
      </w:r>
      <w:r>
        <w:t xml:space="preserve">population in</w:t>
      </w:r>
      <w:r>
        <w:t xml:space="preserve"> </w:t>
      </w:r>
      <w:r>
        <w:rPr>
          <w:bCs/>
          <w:b/>
        </w:rPr>
        <w:t xml:space="preserve">Thailand Bangkok</w:t>
      </w:r>
      <w:r>
        <w:t xml:space="preserve">.</w:t>
      </w:r>
    </w:p>
    <w:p>
      <w:pPr>
        <w:pStyle w:val="BodyText"/>
      </w:pPr>
      <w:r>
        <w:t xml:space="preserve">The analysis will specifically look for disparities between the different genres of</w:t>
      </w:r>
      <w:r>
        <w:t xml:space="preserve"> </w:t>
      </w:r>
      <w:r>
        <w:rPr>
          <w:bCs/>
          <w:b/>
        </w:rPr>
        <w:t xml:space="preserve">Musician</w:t>
      </w:r>
      <w:r>
        <w:t xml:space="preserve">. For example, does the Electronic</w:t>
      </w:r>
      <w:r>
        <w:t xml:space="preserve"> </w:t>
      </w:r>
      <w:r>
        <w:rPr>
          <w:bCs/>
          <w:b/>
        </w:rPr>
        <w:t xml:space="preserve">Musician</w:t>
      </w:r>
      <w:r>
        <w:t xml:space="preserve"> </w:t>
      </w:r>
      <w:r>
        <w:t xml:space="preserve">in</w:t>
      </w:r>
      <w:r>
        <w:t xml:space="preserve"> </w:t>
      </w:r>
      <w:r>
        <w:rPr>
          <w:bCs/>
          <w:b/>
        </w:rPr>
        <w:t xml:space="preserve">Thailand Bangkok</w:t>
      </w:r>
      <w:r>
        <w:t xml:space="preserve"> </w:t>
      </w:r>
      <w:r>
        <w:t xml:space="preserve">face different environmental challenges compared to the Traditional</w:t>
      </w:r>
      <w:r>
        <w:t xml:space="preserve"> </w:t>
      </w:r>
      <w:r>
        <w:rPr>
          <w:bCs/>
          <w:b/>
        </w:rPr>
        <w:t xml:space="preserve">Musician</w:t>
      </w:r>
      <w:r>
        <w:t xml:space="preserve">? The findings will be cross-referenced with existing literature on urban acoustics and artist livelihoods.</w:t>
      </w:r>
    </w:p>
    <w:bookmarkEnd w:id="29"/>
    <w:bookmarkStart w:id="30" w:name="expected-outcomes-and-impact"/>
    <w:p>
      <w:pPr>
        <w:pStyle w:val="Heading2"/>
      </w:pPr>
      <w:r>
        <w:t xml:space="preserve">7. Expected Outcomes and Impact</w:t>
      </w:r>
    </w:p>
    <w:p>
      <w:pPr>
        <w:pStyle w:val="FirstParagraph"/>
      </w:pPr>
      <w:r>
        <w:t xml:space="preserve">This Experiment Protocol aims to produce a detailed report on the state of the</w:t>
      </w:r>
      <w:r>
        <w:t xml:space="preserve"> </w:t>
      </w:r>
      <w:r>
        <w:rPr>
          <w:bCs/>
          <w:b/>
        </w:rPr>
        <w:t xml:space="preserve">Musician</w:t>
      </w:r>
      <w:r>
        <w:t xml:space="preserve"> </w:t>
      </w:r>
      <w:r>
        <w:t xml:space="preserve">in</w:t>
      </w:r>
      <w:r>
        <w:t xml:space="preserve"> </w:t>
      </w:r>
      <w:r>
        <w:rPr>
          <w:bCs/>
          <w:b/>
        </w:rPr>
        <w:t xml:space="preserve">Thailand Bangkok</w:t>
      </w:r>
      <w:r>
        <w:t xml:space="preserve">. The expected outcomes include:</w:t>
      </w:r>
    </w:p>
    <w:p>
      <w:pPr>
        <w:numPr>
          <w:ilvl w:val="0"/>
          <w:numId w:val="1003"/>
        </w:numPr>
        <w:pStyle w:val="Compact"/>
      </w:pPr>
      <w:r>
        <w:t xml:space="preserve">Recommendations for noise reduction strategies in</w:t>
      </w:r>
      <w:r>
        <w:t xml:space="preserve"> </w:t>
      </w:r>
      <w:r>
        <w:rPr>
          <w:bCs/>
          <w:b/>
        </w:rPr>
        <w:t xml:space="preserve">Thailand Bangkok</w:t>
      </w:r>
      <w:r>
        <w:t xml:space="preserve"> </w:t>
      </w:r>
      <w:r>
        <w:t xml:space="preserve">rehearsal spaces.</w:t>
      </w:r>
    </w:p>
    <w:p>
      <w:pPr>
        <w:numPr>
          <w:ilvl w:val="0"/>
          <w:numId w:val="1003"/>
        </w:numPr>
        <w:pStyle w:val="Compact"/>
      </w:pPr>
      <w:r>
        <w:t xml:space="preserve">Insights into the digital divide affecting the</w:t>
      </w:r>
      <w:r>
        <w:t xml:space="preserve"> </w:t>
      </w:r>
      <w:r>
        <w:rPr>
          <w:bCs/>
          <w:b/>
        </w:rPr>
        <w:t xml:space="preserve">Musician</w:t>
      </w:r>
      <w:r>
        <w:t xml:space="preserve"> </w:t>
      </w:r>
      <w:r>
        <w:t xml:space="preserve">community.</w:t>
      </w:r>
    </w:p>
    <w:p>
      <w:pPr>
        <w:numPr>
          <w:ilvl w:val="0"/>
          <w:numId w:val="1003"/>
        </w:numPr>
        <w:pStyle w:val="Compact"/>
      </w:pPr>
      <w:r>
        <w:t xml:space="preserve">A framework for supporting the economic sustainability of the</w:t>
      </w:r>
      <w:r>
        <w:t xml:space="preserve"> </w:t>
      </w:r>
      <w:r>
        <w:rPr>
          <w:bCs/>
          <w:b/>
        </w:rPr>
        <w:t xml:space="preserve">Musician</w:t>
      </w:r>
      <w:r>
        <w:t xml:space="preserve"> </w:t>
      </w:r>
      <w:r>
        <w:t xml:space="preserve">in the region.</w:t>
      </w:r>
    </w:p>
    <w:p>
      <w:pPr>
        <w:pStyle w:val="FirstParagraph"/>
      </w:pPr>
      <w:r>
        <w:t xml:space="preserve">By focusing specifically on</w:t>
      </w:r>
      <w:r>
        <w:t xml:space="preserve"> </w:t>
      </w:r>
      <w:r>
        <w:rPr>
          <w:bCs/>
          <w:b/>
        </w:rPr>
        <w:t xml:space="preserve">Thailand Bangkok</w:t>
      </w:r>
      <w:r>
        <w:t xml:space="preserve">, this study will contribute valuable data to the global understanding of how urbanization impacts artistic communities. The results will be shared with local arts councils, health organizations, and academic institutions to foster a more supportive environment for the</w:t>
      </w:r>
      <w:r>
        <w:t xml:space="preserve"> </w:t>
      </w:r>
      <w:r>
        <w:rPr>
          <w:bCs/>
          <w:b/>
        </w:rPr>
        <w:t xml:space="preserve">Musician</w:t>
      </w:r>
      <w:r>
        <w:t xml:space="preserve">.</w:t>
      </w:r>
    </w:p>
    <w:bookmarkEnd w:id="30"/>
    <w:bookmarkStart w:id="31" w:name="conclusion"/>
    <w:p>
      <w:pPr>
        <w:pStyle w:val="Heading2"/>
      </w:pPr>
      <w:r>
        <w:t xml:space="preserve">8. Conclusion</w:t>
      </w:r>
    </w:p>
    <w:p>
      <w:pPr>
        <w:pStyle w:val="FirstParagraph"/>
      </w:pPr>
      <w:r>
        <w:t xml:space="preserve">This Experiment Protocol provides a rigorous framework for studying the</w:t>
      </w:r>
      <w:r>
        <w:t xml:space="preserve"> </w:t>
      </w:r>
      <w:r>
        <w:rPr>
          <w:bCs/>
          <w:b/>
        </w:rPr>
        <w:t xml:space="preserve">Musician</w:t>
      </w:r>
      <w:r>
        <w:t xml:space="preserve"> </w:t>
      </w:r>
      <w:r>
        <w:t xml:space="preserve">demographic in</w:t>
      </w:r>
      <w:r>
        <w:t xml:space="preserve"> </w:t>
      </w:r>
      <w:r>
        <w:rPr>
          <w:bCs/>
          <w:b/>
        </w:rPr>
        <w:t xml:space="preserve">Thailand Bangkok</w:t>
      </w:r>
      <w:r>
        <w:t xml:space="preserve">. By addressing the unique environmental, cultural, and economic factors present in this city, the study will offer actionable insights that can benefit both the artists and the broader community. The successful execution of this protocol depends on the cooperation of the</w:t>
      </w:r>
      <w:r>
        <w:t xml:space="preserve"> </w:t>
      </w:r>
      <w:r>
        <w:rPr>
          <w:bCs/>
          <w:b/>
        </w:rPr>
        <w:t xml:space="preserve">Musician</w:t>
      </w:r>
      <w:r>
        <w:t xml:space="preserve"> </w:t>
      </w:r>
      <w:r>
        <w:t xml:space="preserve">participants and the support of local stakeholders in</w:t>
      </w:r>
      <w:r>
        <w:t xml:space="preserve"> </w:t>
      </w:r>
      <w:r>
        <w:rPr>
          <w:bCs/>
          <w:b/>
        </w:rPr>
        <w:t xml:space="preserve">Thailand Bangkok</w:t>
      </w:r>
      <w:r>
        <w:t xml:space="preserve">.</w:t>
      </w:r>
    </w:p>
    <w:bookmarkEnd w:id="31"/>
    <w:p>
      <w:pPr>
        <w:pStyle w:val="BodyText"/>
      </w:pPr>
      <w:r>
        <w:t xml:space="preserve">© 2023 Research Institute for Urban Arts. All rights reserved. This document is confidential and intended for authorized personnel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Study in Thailand Bangkok</dc:title>
  <dc:creator/>
  <dc:language>en</dc:language>
  <cp:keywords/>
  <dcterms:created xsi:type="dcterms:W3CDTF">2026-10-10T06:22:45Z</dcterms:created>
  <dcterms:modified xsi:type="dcterms:W3CDTF">2026-10-10T06:22:45Z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