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Offshore</w:t>
      </w:r>
      <w:r>
        <w:t xml:space="preserve"> </w:t>
      </w:r>
      <w:r>
        <w:t xml:space="preserve">Reservoir</w:t>
      </w:r>
      <w:r>
        <w:t xml:space="preserve"> </w:t>
      </w:r>
      <w:r>
        <w:t xml:space="preserve">Characterization</w:t>
      </w:r>
    </w:p>
    <w:bookmarkStart w:id="30" w:name="X9aa1430e10f1e1e6f078a42f17afb80771bce5c"/>
    <w:p>
      <w:pPr>
        <w:pStyle w:val="Heading1"/>
      </w:pPr>
      <w:r>
        <w:t xml:space="preserve">Experiment Protocol: Advanced Reservoir Characterization and Fluid Dynamics Analysis</w:t>
      </w:r>
    </w:p>
    <w:p>
      <w:pPr>
        <w:pStyle w:val="FirstParagraph"/>
      </w:pPr>
      <w:r>
        <w:rPr>
          <w:bCs/>
          <w:b/>
        </w:rPr>
        <w:t xml:space="preserve">Document ID:</w:t>
      </w:r>
      <w:r>
        <w:t xml:space="preserve"> </w:t>
      </w:r>
      <w:r>
        <w:t xml:space="preserve">PE-RJ-2023-EXP-042</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Brazil, Rio de Janeiro</w:t>
      </w:r>
      <w:r>
        <w:br/>
      </w:r>
      <w:r>
        <w:rPr>
          <w:bCs/>
          <w:b/>
        </w:rPr>
        <w:t xml:space="preserve">Facility:</w:t>
      </w:r>
      <w:r>
        <w:t xml:space="preserve"> </w:t>
      </w:r>
      <w:r>
        <w:t xml:space="preserve">Petrobras Research Center (CENPES)</w:t>
      </w:r>
      <w:r>
        <w:br/>
      </w:r>
      <w:r>
        <w:rPr>
          <w:bCs/>
          <w:b/>
        </w:rPr>
        <w:t xml:space="preserve">Classification:</w:t>
      </w:r>
      <w:r>
        <w:t xml:space="preserve"> </w:t>
      </w:r>
      <w:r>
        <w:t xml:space="preserve">Internal Use Only</w:t>
      </w:r>
    </w:p>
    <w:bookmarkStart w:id="20" w:name="objective"/>
    <w:p>
      <w:pPr>
        <w:pStyle w:val="Heading2"/>
      </w:pPr>
      <w:r>
        <w:t xml:space="preserve">1. Objective</w:t>
      </w:r>
    </w:p>
    <w:p>
      <w:pPr>
        <w:pStyle w:val="FirstParagraph"/>
      </w:pPr>
      <w:r>
        <w:t xml:space="preserve">The primary objective of this Experiment Protocol is to define the standardized procedures for conducting high-pressure, high-temperature (HPHT) reservoir simulation tests. This protocol is specifically designed for the</w:t>
      </w:r>
      <w:r>
        <w:t xml:space="preserve"> </w:t>
      </w:r>
      <w:r>
        <w:rPr>
          <w:bCs/>
          <w:b/>
        </w:rPr>
        <w:t xml:space="preserve">Petroleum Engineer</w:t>
      </w:r>
      <w:r>
        <w:t xml:space="preserve"> </w:t>
      </w:r>
      <w:r>
        <w:t xml:space="preserve">team operating within the offshore fields of the Santos Basin, accessible from</w:t>
      </w:r>
      <w:r>
        <w:t xml:space="preserve"> </w:t>
      </w:r>
      <w:r>
        <w:rPr>
          <w:bCs/>
          <w:b/>
        </w:rPr>
        <w:t xml:space="preserve">Brazil Rio de Janeiro</w:t>
      </w:r>
      <w:r>
        <w:t xml:space="preserve">. The experiment aims to determine the phase behavior of crude oil samples extracted from pre-salt formations, ensuring accurate predictions of reservoir performance and optimizing recovery strategies in compliance with Brazilian regulatory standards.</w:t>
      </w:r>
    </w:p>
    <w:bookmarkEnd w:id="20"/>
    <w:bookmarkStart w:id="21" w:name="scope-and-applicability"/>
    <w:p>
      <w:pPr>
        <w:pStyle w:val="Heading2"/>
      </w:pPr>
      <w:r>
        <w:t xml:space="preserve">2. Scope and Applicability</w:t>
      </w:r>
    </w:p>
    <w:p>
      <w:pPr>
        <w:pStyle w:val="FirstParagraph"/>
      </w:pPr>
      <w:r>
        <w:t xml:space="preserve">This protocol applies to all laboratory activities conducted by the</w:t>
      </w:r>
      <w:r>
        <w:t xml:space="preserve"> </w:t>
      </w:r>
      <w:r>
        <w:rPr>
          <w:bCs/>
          <w:b/>
        </w:rPr>
        <w:t xml:space="preserve">Petroleum Engineer</w:t>
      </w:r>
      <w:r>
        <w:t xml:space="preserve"> </w:t>
      </w:r>
      <w:r>
        <w:t xml:space="preserve">personnel at the CENPES facility in</w:t>
      </w:r>
      <w:r>
        <w:t xml:space="preserve"> </w:t>
      </w:r>
      <w:r>
        <w:rPr>
          <w:bCs/>
          <w:b/>
        </w:rPr>
        <w:t xml:space="preserve">Brazil Rio de Janeiro</w:t>
      </w:r>
      <w:r>
        <w:t xml:space="preserve">. It covers the preparation of core samples, PVT (Pressure-Volume-Temperature) analysis, and relative permeability measurements. The scope is limited to samples originating from the Tupi and Libra fields. Adherence to this protocol is mandatory to ensure data integrity and safety within the operational environment of</w:t>
      </w:r>
      <w:r>
        <w:t xml:space="preserve"> </w:t>
      </w:r>
      <w:r>
        <w:rPr>
          <w:bCs/>
          <w:b/>
        </w:rPr>
        <w:t xml:space="preserve">Brazil Rio de Janeiro</w:t>
      </w:r>
      <w:r>
        <w:t xml:space="preserve">.</w:t>
      </w:r>
    </w:p>
    <w:bookmarkEnd w:id="21"/>
    <w:bookmarkStart w:id="22" w:name="safety-and-environmental-compliance"/>
    <w:p>
      <w:pPr>
        <w:pStyle w:val="Heading2"/>
      </w:pPr>
      <w:r>
        <w:t xml:space="preserve">3. Safety and Environmental Compliance</w:t>
      </w:r>
    </w:p>
    <w:p>
      <w:pPr>
        <w:pStyle w:val="FirstParagraph"/>
      </w:pPr>
      <w:r>
        <w:t xml:space="preserve">Given the hazardous nature of hydrocarbon handling, strict safety measures are required. The</w:t>
      </w:r>
      <w:r>
        <w:t xml:space="preserve"> </w:t>
      </w:r>
      <w:r>
        <w:rPr>
          <w:bCs/>
          <w:b/>
        </w:rPr>
        <w:t xml:space="preserve">Petroleum Engineer</w:t>
      </w:r>
      <w:r>
        <w:t xml:space="preserve"> </w:t>
      </w:r>
      <w:r>
        <w:t xml:space="preserve">must adhere to the following:</w:t>
      </w:r>
    </w:p>
    <w:p>
      <w:pPr>
        <w:numPr>
          <w:ilvl w:val="0"/>
          <w:numId w:val="1001"/>
        </w:numPr>
        <w:pStyle w:val="Compact"/>
      </w:pPr>
      <w:r>
        <w:t xml:space="preserve">Compliance with NR-20 (Safety and Health in Activities Involving Flammable and Combustible Materials) as mandated by Brazilian labor laws.</w:t>
      </w:r>
    </w:p>
    <w:p>
      <w:pPr>
        <w:numPr>
          <w:ilvl w:val="0"/>
          <w:numId w:val="1001"/>
        </w:numPr>
        <w:pStyle w:val="Compact"/>
      </w:pPr>
      <w:r>
        <w:t xml:space="preserve">Usage of Personal Protective Equipment (PPE) including chemical-resistant gloves, safety goggles, and flame-retardant clothing.</w:t>
      </w:r>
    </w:p>
    <w:p>
      <w:pPr>
        <w:numPr>
          <w:ilvl w:val="0"/>
          <w:numId w:val="1001"/>
        </w:numPr>
        <w:pStyle w:val="Compact"/>
      </w:pPr>
      <w:r>
        <w:t xml:space="preserve">Implementation of gas detection systems in the laboratory located in</w:t>
      </w:r>
      <w:r>
        <w:t xml:space="preserve"> </w:t>
      </w:r>
      <w:r>
        <w:rPr>
          <w:bCs/>
          <w:b/>
        </w:rPr>
        <w:t xml:space="preserve">Brazil Rio de Janeiro</w:t>
      </w:r>
      <w:r>
        <w:t xml:space="preserve"> </w:t>
      </w:r>
      <w:r>
        <w:t xml:space="preserve">to monitor for H2S and methane leaks.</w:t>
      </w:r>
    </w:p>
    <w:p>
      <w:pPr>
        <w:numPr>
          <w:ilvl w:val="0"/>
          <w:numId w:val="1001"/>
        </w:numPr>
        <w:pStyle w:val="Compact"/>
      </w:pPr>
      <w:r>
        <w:t xml:space="preserve">Proper disposal of chemical waste according to CONAMA (National Environment Council) regulations.</w:t>
      </w:r>
    </w:p>
    <w:bookmarkEnd w:id="22"/>
    <w:bookmarkStart w:id="23" w:name="materials-and-equipment"/>
    <w:p>
      <w:pPr>
        <w:pStyle w:val="Heading2"/>
      </w:pPr>
      <w:r>
        <w:t xml:space="preserve">4. Materials and Equipment</w:t>
      </w:r>
    </w:p>
    <w:p>
      <w:pPr>
        <w:pStyle w:val="FirstParagraph"/>
      </w:pPr>
      <w:r>
        <w:t xml:space="preserve">The following equipment must be calibrated and verified before the commencement of the experiment by the</w:t>
      </w:r>
      <w:r>
        <w:t xml:space="preserve"> </w:t>
      </w:r>
      <w:r>
        <w:rPr>
          <w:bCs/>
          <w:b/>
        </w:rPr>
        <w:t xml:space="preserve">Petroleum Engineer</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High-Pressure Visual Cell</w:t>
            </w:r>
          </w:p>
        </w:tc>
        <w:tc>
          <w:tcPr/>
          <w:p>
            <w:pPr>
              <w:pStyle w:val="Compact"/>
              <w:jc w:val="left"/>
            </w:pPr>
            <w:r>
              <w:t xml:space="preserve">Capacity: 500 mL, Max Pressure: 15,000 psi</w:t>
            </w:r>
          </w:p>
        </w:tc>
        <w:tc>
          <w:tcPr/>
          <w:p>
            <w:pPr>
              <w:pStyle w:val="Compact"/>
              <w:jc w:val="left"/>
            </w:pPr>
            <w:r>
              <w:t xml:space="preserve">2</w:t>
            </w:r>
          </w:p>
        </w:tc>
      </w:tr>
      <w:tr>
        <w:tc>
          <w:tcPr/>
          <w:p>
            <w:pPr>
              <w:pStyle w:val="Compact"/>
              <w:jc w:val="left"/>
            </w:pPr>
            <w:r>
              <w:t xml:space="preserve">Core Flood Apparatus</w:t>
            </w:r>
          </w:p>
        </w:tc>
        <w:tc>
          <w:tcPr/>
          <w:p>
            <w:pPr>
              <w:pStyle w:val="Compact"/>
              <w:jc w:val="left"/>
            </w:pPr>
            <w:r>
              <w:t xml:space="preserve">HPHT capable, automated data acquisition</w:t>
            </w:r>
          </w:p>
        </w:tc>
        <w:tc>
          <w:tcPr/>
          <w:p>
            <w:pPr>
              <w:pStyle w:val="Compact"/>
              <w:jc w:val="left"/>
            </w:pPr>
            <w:r>
              <w:t xml:space="preserve">1</w:t>
            </w:r>
          </w:p>
        </w:tc>
      </w:tr>
      <w:tr>
        <w:tc>
          <w:tcPr/>
          <w:p>
            <w:pPr>
              <w:pStyle w:val="Compact"/>
              <w:jc w:val="left"/>
            </w:pPr>
            <w:r>
              <w:t xml:space="preserve">Crude Oil Samples</w:t>
            </w:r>
          </w:p>
        </w:tc>
        <w:tc>
          <w:tcPr/>
          <w:p>
            <w:pPr>
              <w:pStyle w:val="Compact"/>
              <w:jc w:val="left"/>
            </w:pPr>
            <w:r>
              <w:t xml:space="preserve">Preserved from Santos Basin wells</w:t>
            </w:r>
          </w:p>
        </w:tc>
        <w:tc>
          <w:tcPr/>
          <w:p>
            <w:pPr>
              <w:pStyle w:val="Compact"/>
              <w:jc w:val="left"/>
            </w:pPr>
            <w:r>
              <w:t xml:space="preserve">5</w:t>
            </w:r>
          </w:p>
        </w:tc>
      </w:tr>
      <w:tr>
        <w:tc>
          <w:tcPr/>
          <w:p>
            <w:pPr>
              <w:pStyle w:val="Compact"/>
              <w:jc w:val="left"/>
            </w:pPr>
            <w:r>
              <w:t xml:space="preserve">Gas Chromatograph</w:t>
            </w:r>
          </w:p>
        </w:tc>
        <w:tc>
          <w:tcPr/>
          <w:p>
            <w:pPr>
              <w:pStyle w:val="Compact"/>
              <w:jc w:val="left"/>
            </w:pPr>
            <w:r>
              <w:t xml:space="preserve">For fluid composition analysis</w:t>
            </w:r>
          </w:p>
        </w:tc>
        <w:tc>
          <w:tcPr/>
          <w:p>
            <w:pPr>
              <w:pStyle w:val="Compact"/>
              <w:jc w:val="left"/>
            </w:pPr>
            <w:r>
              <w:t xml:space="preserve">1</w:t>
            </w:r>
          </w:p>
        </w:tc>
      </w:tr>
    </w:tbl>
    <w:bookmarkEnd w:id="23"/>
    <w:bookmarkStart w:id="27" w:name="experimental-procedure"/>
    <w:p>
      <w:pPr>
        <w:pStyle w:val="Heading2"/>
      </w:pPr>
      <w:r>
        <w:t xml:space="preserve">5. Experimental Procedure</w:t>
      </w:r>
    </w:p>
    <w:bookmarkStart w:id="24" w:name="sample-preparation"/>
    <w:p>
      <w:pPr>
        <w:pStyle w:val="Heading3"/>
      </w:pPr>
      <w:r>
        <w:t xml:space="preserve">5.1 Sample Preparation</w:t>
      </w:r>
    </w:p>
    <w:p>
      <w:pPr>
        <w:pStyle w:val="FirstParagraph"/>
      </w:pPr>
      <w:r>
        <w:t xml:space="preserve">The</w:t>
      </w:r>
      <w:r>
        <w:t xml:space="preserve"> </w:t>
      </w:r>
      <w:r>
        <w:rPr>
          <w:bCs/>
          <w:b/>
        </w:rPr>
        <w:t xml:space="preserve">Petroleum Engineer</w:t>
      </w:r>
      <w:r>
        <w:t xml:space="preserve"> </w:t>
      </w:r>
      <w:r>
        <w:t xml:space="preserve">shall receive the preserved fluid samples from the offshore platform. Upon arrival at the facility in</w:t>
      </w:r>
      <w:r>
        <w:t xml:space="preserve"> </w:t>
      </w:r>
      <w:r>
        <w:rPr>
          <w:bCs/>
          <w:b/>
        </w:rPr>
        <w:t xml:space="preserve">Brazil Rio de Janeiro</w:t>
      </w:r>
      <w:r>
        <w:t xml:space="preserve">, the samples must be degassed and filtered to remove particulate matter. The core plugs must be cleaned using toluene and methanol to remove existing hydrocarbons, ensuring that the pore space is free of contaminants before saturation.</w:t>
      </w:r>
    </w:p>
    <w:bookmarkEnd w:id="24"/>
    <w:bookmarkStart w:id="25" w:name="pvt-analysis"/>
    <w:p>
      <w:pPr>
        <w:pStyle w:val="Heading3"/>
      </w:pPr>
      <w:r>
        <w:t xml:space="preserve">5.2 PVT Analysis</w:t>
      </w:r>
    </w:p>
    <w:p>
      <w:pPr>
        <w:pStyle w:val="FirstParagraph"/>
      </w:pPr>
      <w:r>
        <w:t xml:space="preserve">The visual cell will be loaded with the crude oil sample. The</w:t>
      </w:r>
      <w:r>
        <w:t xml:space="preserve"> </w:t>
      </w:r>
      <w:r>
        <w:rPr>
          <w:bCs/>
          <w:b/>
        </w:rPr>
        <w:t xml:space="preserve">Petroleum Engineer</w:t>
      </w:r>
      <w:r>
        <w:t xml:space="preserve"> </w:t>
      </w:r>
      <w:r>
        <w:t xml:space="preserve">will increase the pressure incrementally while maintaining a constant temperature representative of the reservoir conditions (approximately 120°C). Bubble point pressure must be determined accurately. This step is critical for understanding the phase envelope of the oil in the specific geological context of the region surrounding</w:t>
      </w:r>
      <w:r>
        <w:t xml:space="preserve"> </w:t>
      </w:r>
      <w:r>
        <w:rPr>
          <w:bCs/>
          <w:b/>
        </w:rPr>
        <w:t xml:space="preserve">Brazil Rio de Janeiro</w:t>
      </w:r>
      <w:r>
        <w:t xml:space="preserve">.</w:t>
      </w:r>
    </w:p>
    <w:bookmarkEnd w:id="25"/>
    <w:bookmarkStart w:id="26" w:name="relative-permeability-testing"/>
    <w:p>
      <w:pPr>
        <w:pStyle w:val="Heading3"/>
      </w:pPr>
      <w:r>
        <w:t xml:space="preserve">5.3 Relative Permeability Testing</w:t>
      </w:r>
    </w:p>
    <w:p>
      <w:pPr>
        <w:pStyle w:val="FirstParagraph"/>
      </w:pPr>
      <w:r>
        <w:t xml:space="preserve">Using the core flood apparatus, the</w:t>
      </w:r>
      <w:r>
        <w:t xml:space="preserve"> </w:t>
      </w:r>
      <w:r>
        <w:rPr>
          <w:bCs/>
          <w:b/>
        </w:rPr>
        <w:t xml:space="preserve">Petroleum Engineer</w:t>
      </w:r>
      <w:r>
        <w:t xml:space="preserve"> </w:t>
      </w:r>
      <w:r>
        <w:t xml:space="preserve">will saturate the core plug with brine and subsequently displace it with crude oil. The injection rate must be controlled to maintain a constant pressure gradient. Data regarding pressure drop and fluid production will be recorded continuously. This simulation mimics the water flooding processes planned for the offshore fields.</w:t>
      </w:r>
    </w:p>
    <w:bookmarkEnd w:id="26"/>
    <w:bookmarkEnd w:id="27"/>
    <w:bookmarkStart w:id="28" w:name="data-analysis-and-reporting"/>
    <w:p>
      <w:pPr>
        <w:pStyle w:val="Heading2"/>
      </w:pPr>
      <w:r>
        <w:t xml:space="preserve">6. Data Analysis and Reporting</w:t>
      </w:r>
    </w:p>
    <w:p>
      <w:pPr>
        <w:pStyle w:val="FirstParagraph"/>
      </w:pPr>
      <w:r>
        <w:t xml:space="preserve">All data collected during the experiment must be analyzed by the</w:t>
      </w:r>
      <w:r>
        <w:t xml:space="preserve"> </w:t>
      </w:r>
      <w:r>
        <w:rPr>
          <w:bCs/>
          <w:b/>
        </w:rPr>
        <w:t xml:space="preserve">Petroleum Engineer</w:t>
      </w:r>
      <w:r>
        <w:t xml:space="preserve"> </w:t>
      </w:r>
      <w:r>
        <w:t xml:space="preserve">using specialized reservoir simulation software. The results will be compared against historical data from similar fields in the Santos Basin. A comprehensive report must be generated, detailing the phase behavior, relative permeability curves, and recommendations for field development. This report will be submitted to the technical management team in</w:t>
      </w:r>
      <w:r>
        <w:t xml:space="preserve"> </w:t>
      </w:r>
      <w:r>
        <w:rPr>
          <w:bCs/>
          <w:b/>
        </w:rPr>
        <w:t xml:space="preserve">Brazil Rio de Janeiro</w:t>
      </w:r>
      <w:r>
        <w:t xml:space="preserve"> </w:t>
      </w:r>
      <w:r>
        <w:t xml:space="preserve">within 15 business days of experiment completion.</w:t>
      </w:r>
    </w:p>
    <w:bookmarkEnd w:id="28"/>
    <w:bookmarkStart w:id="29" w:name="quality-assurance"/>
    <w:p>
      <w:pPr>
        <w:pStyle w:val="Heading2"/>
      </w:pPr>
      <w:r>
        <w:t xml:space="preserve">7. Quality Assurance</w:t>
      </w:r>
    </w:p>
    <w:p>
      <w:pPr>
        <w:pStyle w:val="FirstParagraph"/>
      </w:pPr>
      <w:r>
        <w:t xml:space="preserve">To ensure the reliability of the results, the</w:t>
      </w:r>
      <w:r>
        <w:t xml:space="preserve"> </w:t>
      </w:r>
      <w:r>
        <w:rPr>
          <w:bCs/>
          <w:b/>
        </w:rPr>
        <w:t xml:space="preserve">Petroleum Engineer</w:t>
      </w:r>
      <w:r>
        <w:t xml:space="preserve"> </w:t>
      </w:r>
      <w:r>
        <w:t xml:space="preserve">must perform duplicate tests on at least one sample. Any deviation greater than 5% between duplicates requires a re-test. All equipment calibration certificates must be up-to-date and stored in the laboratory quality management system. This protocol aligns with international standards (ASTM) and local requirements in</w:t>
      </w:r>
      <w:r>
        <w:t xml:space="preserve"> </w:t>
      </w:r>
      <w:r>
        <w:rPr>
          <w:bCs/>
          <w:b/>
        </w:rPr>
        <w:t xml:space="preserve">Brazil Rio de Janeiro</w:t>
      </w:r>
      <w:r>
        <w:t xml:space="preserve">.</w:t>
      </w:r>
    </w:p>
    <w:bookmarkEnd w:id="29"/>
    <w:p>
      <w:pPr>
        <w:pStyle w:val="BodyText"/>
      </w:pPr>
      <w:r>
        <w:rPr>
          <w:bCs/>
          <w:b/>
        </w:rPr>
        <w:t xml:space="preserve">Lead Petroleum Engineer</w:t>
      </w:r>
      <w:r>
        <w:br/>
      </w:r>
      <w:r>
        <w:t xml:space="preserve">Name: ________________________</w:t>
      </w:r>
      <w:r>
        <w:br/>
      </w:r>
      <w:r>
        <w:t xml:space="preserve">Signature: _____________________</w:t>
      </w:r>
      <w:r>
        <w:br/>
      </w:r>
      <w:r>
        <w:t xml:space="preserve">Date: _________________________</w:t>
      </w:r>
    </w:p>
    <w:p>
      <w:pPr>
        <w:pStyle w:val="BodyText"/>
      </w:pPr>
      <w:r>
        <w:rPr>
          <w:bCs/>
          <w:b/>
        </w:rPr>
        <w:t xml:space="preserve">Lab Supervisor</w:t>
      </w:r>
      <w:r>
        <w:br/>
      </w:r>
      <w:r>
        <w:t xml:space="preserve">Name: ________________________</w:t>
      </w:r>
      <w:r>
        <w:br/>
      </w:r>
      <w:r>
        <w:t xml:space="preserve">Signature: _____________________</w:t>
      </w:r>
      <w:r>
        <w:br/>
      </w:r>
      <w:r>
        <w:t xml:space="preserve">Date: 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Offshore Reservoir Characterization</dc:title>
  <dc:creator/>
  <dc:language>en</dc:language>
  <cp:keywords/>
  <dcterms:created xsi:type="dcterms:W3CDTF">2026-10-10T02:49:04Z</dcterms:created>
  <dcterms:modified xsi:type="dcterms:W3CDTF">2026-10-10T02:49:04Z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