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Mumbai</w:t>
      </w:r>
      <w:r>
        <w:t xml:space="preserve"> </w:t>
      </w:r>
      <w:r>
        <w:t xml:space="preserve">Offshore</w:t>
      </w:r>
      <w:r>
        <w:t xml:space="preserve"> </w:t>
      </w:r>
      <w:r>
        <w:t xml:space="preserve">Fields</w:t>
      </w:r>
    </w:p>
    <w:bookmarkStart w:id="31" w:name="X1df926bb751fcd20ed7d50a221cd0bc2e6986c7"/>
    <w:p>
      <w:pPr>
        <w:pStyle w:val="Heading1"/>
      </w:pPr>
      <w:r>
        <w:t xml:space="preserve">Experiment Protocol: Enhanced Oil Recovery (EOR) via Polymer Flooding</w:t>
      </w:r>
    </w:p>
    <w:p>
      <w:pPr>
        <w:pStyle w:val="FirstParagraph"/>
      </w:pPr>
      <w:r>
        <w:rPr>
          <w:bCs/>
          <w:b/>
        </w:rPr>
        <w:t xml:space="preserve">Project Title:</w:t>
      </w:r>
      <w:r>
        <w:t xml:space="preserve"> </w:t>
      </w:r>
      <w:r>
        <w:t xml:space="preserve">Optimization of Polymer Flooding for Mature Offshore Reservoirs</w:t>
      </w:r>
    </w:p>
    <w:p>
      <w:pPr>
        <w:pStyle w:val="BodyText"/>
      </w:pPr>
      <w:r>
        <w:rPr>
          <w:bCs/>
          <w:b/>
        </w:rPr>
        <w:t xml:space="preserve">Location:</w:t>
      </w:r>
      <w:r>
        <w:t xml:space="preserve"> </w:t>
      </w:r>
      <w:r>
        <w:t xml:space="preserve">Mumbai High Field, Offshore Mumbai, India</w:t>
      </w:r>
    </w:p>
    <w:p>
      <w:pPr>
        <w:pStyle w:val="BodyText"/>
      </w:pPr>
      <w:r>
        <w:rPr>
          <w:bCs/>
          <w:b/>
        </w:rPr>
        <w:t xml:space="preserve">Discipline:</w:t>
      </w:r>
      <w:r>
        <w:t xml:space="preserve"> </w:t>
      </w:r>
      <w:r>
        <w:t xml:space="preserve">Petroleum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Reservoir Engineering Team</w:t>
      </w:r>
    </w:p>
    <w:bookmarkStart w:id="20" w:name="introduction-and-objective"/>
    <w:p>
      <w:pPr>
        <w:pStyle w:val="Heading2"/>
      </w:pPr>
      <w:r>
        <w:t xml:space="preserve">1. Introduction and Objective</w:t>
      </w:r>
    </w:p>
    <w:p>
      <w:pPr>
        <w:pStyle w:val="FirstParagraph"/>
      </w:pPr>
      <w:r>
        <w:t xml:space="preserve">The Mumbai High field, located off the coast of Mumbai, India, represents one of the most significant hydrocarbon assets in the nation. As a mature field, it faces declining production rates due to high water cuts and reduced reservoir pressure. This</w:t>
      </w:r>
      <w:r>
        <w:t xml:space="preserve"> </w:t>
      </w:r>
      <w:r>
        <w:rPr>
          <w:bCs/>
          <w:b/>
        </w:rPr>
        <w:t xml:space="preserve">Experiment Protocol</w:t>
      </w:r>
      <w:r>
        <w:t xml:space="preserve"> </w:t>
      </w:r>
      <w:r>
        <w:t xml:space="preserve">outlines the methodology for a controlled pilot test of Polymer Flooding, an Enhanced Oil Recovery (EOR) technique. The primary objective is to improve the microscopic displacement efficiency of water flooding by increasing the viscosity of the injected fluid, thereby reducing the mobility ratio.</w:t>
      </w:r>
    </w:p>
    <w:p>
      <w:pPr>
        <w:pStyle w:val="BodyText"/>
      </w:pPr>
      <w:r>
        <w:t xml:space="preserve">This protocol is designed specifically for the operational environment of</w:t>
      </w:r>
      <w:r>
        <w:t xml:space="preserve"> </w:t>
      </w:r>
      <w:r>
        <w:rPr>
          <w:bCs/>
          <w:b/>
        </w:rPr>
        <w:t xml:space="preserve">India Mumbai</w:t>
      </w:r>
      <w:r>
        <w:t xml:space="preserve">, taking into account the unique geological characteristics of the Cambay Basin, the high-salinity formation water, and the stringent environmental regulations enforced by the Central Pollution Control Board (CPCB) and the Directorate General of Shipping. The</w:t>
      </w:r>
      <w:r>
        <w:t xml:space="preserve"> </w:t>
      </w:r>
      <w:r>
        <w:rPr>
          <w:bCs/>
          <w:b/>
        </w:rPr>
        <w:t xml:space="preserve">Petroleum Engineer</w:t>
      </w:r>
      <w:r>
        <w:t xml:space="preserve"> </w:t>
      </w:r>
      <w:r>
        <w:t xml:space="preserve">leading this project must ensure that all procedures align with the standards set by the Oil and Natural Gas Corporation (ONGC) and international safety protocols.</w:t>
      </w:r>
    </w:p>
    <w:bookmarkEnd w:id="20"/>
    <w:bookmarkStart w:id="21" w:name="scope-and-site-description"/>
    <w:p>
      <w:pPr>
        <w:pStyle w:val="Heading2"/>
      </w:pPr>
      <w:r>
        <w:t xml:space="preserve">2. Scope and Site Description</w:t>
      </w:r>
    </w:p>
    <w:p>
      <w:pPr>
        <w:pStyle w:val="FirstParagraph"/>
      </w:pPr>
      <w:r>
        <w:t xml:space="preserve">The experiment will be conducted on a specific well pattern within the Mumbai High North field. The target reservoir is characterized by sandstone formations with high permeability but significant heterogeneity. The pilot area consists of three injector wells and four producer wells.</w:t>
      </w:r>
    </w:p>
    <w:p>
      <w:pPr>
        <w:pStyle w:val="BodyText"/>
      </w:pPr>
      <w:r>
        <w:t xml:space="preserve">The scope includes the preparation of the polymer solution, injection operations, monitoring of reservoir response, and data analysis. The</w:t>
      </w:r>
      <w:r>
        <w:t xml:space="preserve"> </w:t>
      </w:r>
      <w:r>
        <w:rPr>
          <w:bCs/>
          <w:b/>
        </w:rPr>
        <w:t xml:space="preserve">Petroleum Engineer</w:t>
      </w:r>
      <w:r>
        <w:t xml:space="preserve"> </w:t>
      </w:r>
      <w:r>
        <w:t xml:space="preserve">is responsible for coordinating with offshore platform personnel, logistics teams in Mumbai, and laboratory facilities for fluid analysis.</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the execution of this</w:t>
      </w:r>
      <w:r>
        <w:t xml:space="preserve"> </w:t>
      </w:r>
      <w:r>
        <w:rPr>
          <w:bCs/>
          <w:b/>
        </w:rPr>
        <w:t xml:space="preserve">Experiment Protocol</w:t>
      </w:r>
      <w:r>
        <w:t xml:space="preserve">:</w:t>
      </w:r>
    </w:p>
    <w:p>
      <w:pPr>
        <w:numPr>
          <w:ilvl w:val="0"/>
          <w:numId w:val="1001"/>
        </w:numPr>
        <w:pStyle w:val="Compact"/>
      </w:pPr>
      <w:r>
        <w:rPr>
          <w:bCs/>
          <w:b/>
        </w:rPr>
        <w:t xml:space="preserve">Partially Hydrolyzed Polyacrylamide (HPAM):</w:t>
      </w:r>
      <w:r>
        <w:t xml:space="preserve"> </w:t>
      </w:r>
      <w:r>
        <w:t xml:space="preserve">Selected for its compatibility with the high-salinity brine of the Mumbai offshore environment.</w:t>
      </w:r>
    </w:p>
    <w:p>
      <w:pPr>
        <w:numPr>
          <w:ilvl w:val="0"/>
          <w:numId w:val="1001"/>
        </w:numPr>
        <w:pStyle w:val="Compact"/>
      </w:pPr>
      <w:r>
        <w:rPr>
          <w:bCs/>
          <w:b/>
        </w:rPr>
        <w:t xml:space="preserve">Polymer Mixing Units:</w:t>
      </w:r>
      <w:r>
        <w:t xml:space="preserve"> </w:t>
      </w:r>
      <w:r>
        <w:t xml:space="preserve">Installed on the offshore platform to ensure precise concentration control.</w:t>
      </w:r>
    </w:p>
    <w:p>
      <w:pPr>
        <w:numPr>
          <w:ilvl w:val="0"/>
          <w:numId w:val="1001"/>
        </w:numPr>
        <w:pStyle w:val="Compact"/>
      </w:pPr>
      <w:r>
        <w:rPr>
          <w:bCs/>
          <w:b/>
        </w:rPr>
        <w:t xml:space="preserve">Viscometers:</w:t>
      </w:r>
      <w:r>
        <w:t xml:space="preserve"> </w:t>
      </w:r>
      <w:r>
        <w:t xml:space="preserve">For real-time monitoring of fluid viscosity.</w:t>
      </w:r>
    </w:p>
    <w:p>
      <w:pPr>
        <w:numPr>
          <w:ilvl w:val="0"/>
          <w:numId w:val="1001"/>
        </w:numPr>
        <w:pStyle w:val="Compact"/>
      </w:pPr>
      <w:r>
        <w:rPr>
          <w:bCs/>
          <w:b/>
        </w:rPr>
        <w:t xml:space="preserve">Flow Meters:</w:t>
      </w:r>
      <w:r>
        <w:t xml:space="preserve"> </w:t>
      </w:r>
      <w:r>
        <w:t xml:space="preserve">To track injection and production rates accurately.</w:t>
      </w:r>
    </w:p>
    <w:p>
      <w:pPr>
        <w:numPr>
          <w:ilvl w:val="0"/>
          <w:numId w:val="1001"/>
        </w:numPr>
        <w:pStyle w:val="Compact"/>
      </w:pPr>
      <w:r>
        <w:rPr>
          <w:bCs/>
          <w:b/>
        </w:rPr>
        <w:t xml:space="preserve">Sampling Kits:</w:t>
      </w:r>
      <w:r>
        <w:t xml:space="preserve"> </w:t>
      </w:r>
      <w:r>
        <w:t xml:space="preserve">For collecting produced fluids for laboratory analysis.</w:t>
      </w:r>
    </w:p>
    <w:bookmarkEnd w:id="22"/>
    <w:bookmarkStart w:id="23" w:name="safety-and-environmental-considerations"/>
    <w:p>
      <w:pPr>
        <w:pStyle w:val="Heading2"/>
      </w:pPr>
      <w:r>
        <w:t xml:space="preserve">4. Safety and Environmental Considerations</w:t>
      </w:r>
    </w:p>
    <w:p>
      <w:pPr>
        <w:pStyle w:val="FirstParagraph"/>
      </w:pPr>
      <w:r>
        <w:rPr>
          <w:bCs/>
          <w:b/>
        </w:rPr>
        <w:t xml:space="preserve">Warning:</w:t>
      </w:r>
      <w:r>
        <w:t xml:space="preserve"> </w:t>
      </w:r>
      <w:r>
        <w:t xml:space="preserve">Strict adherence to safety protocols is mandatory. The offshore environment in Mumbai poses risks related to high winds, monsoon seasons, and marine operations.</w:t>
      </w:r>
    </w:p>
    <w:p>
      <w:pPr>
        <w:pStyle w:val="BodyText"/>
      </w:pPr>
      <w:r>
        <w:t xml:space="preserve">The</w:t>
      </w:r>
      <w:r>
        <w:t xml:space="preserve"> </w:t>
      </w:r>
      <w:r>
        <w:rPr>
          <w:bCs/>
          <w:b/>
        </w:rPr>
        <w:t xml:space="preserve">Petroleum Engineer</w:t>
      </w:r>
      <w:r>
        <w:t xml:space="preserve"> </w:t>
      </w:r>
      <w:r>
        <w:t xml:space="preserve">must ensure that all personnel are trained in offshore safety, including helicopter evacuation procedures and fire safety. Environmental protection is critical in the ecologically sensitive waters near Mumbai. The protocol mandates that no polymer solution or produced fluids are discharged into the sea without prior treatment and approval. All waste materials must be stored and transported to onshore facilities in Mumbai for proper disposal.</w:t>
      </w:r>
    </w:p>
    <w:bookmarkEnd w:id="23"/>
    <w:bookmarkStart w:id="28" w:name="experimental-procedure"/>
    <w:p>
      <w:pPr>
        <w:pStyle w:val="Heading2"/>
      </w:pPr>
      <w:r>
        <w:t xml:space="preserve">5. Experimental Procedure</w:t>
      </w:r>
    </w:p>
    <w:bookmarkStart w:id="24" w:name="pre-experiment-phase"/>
    <w:p>
      <w:pPr>
        <w:pStyle w:val="Heading3"/>
      </w:pPr>
      <w:r>
        <w:t xml:space="preserve">5.1 Pre-Experiment Phase</w:t>
      </w:r>
    </w:p>
    <w:p>
      <w:pPr>
        <w:pStyle w:val="FirstParagraph"/>
      </w:pPr>
      <w:r>
        <w:t xml:space="preserve">Before initiating the polymer injection, a baseline study must be conducted. The</w:t>
      </w:r>
      <w:r>
        <w:t xml:space="preserve"> </w:t>
      </w:r>
      <w:r>
        <w:rPr>
          <w:bCs/>
          <w:b/>
        </w:rPr>
        <w:t xml:space="preserve">Petroleum Engineer</w:t>
      </w:r>
      <w:r>
        <w:t xml:space="preserve"> </w:t>
      </w:r>
      <w:r>
        <w:t xml:space="preserve">will analyze historical production data from the selected wells to establish current oil, water, and gas production rates. Core samples and fluid samples will be tested in the laboratory to determine reservoir rock properties and fluid compatibility. This phase is crucial for calibrating the simulation models used to predict the outcome of the EOR process.</w:t>
      </w:r>
    </w:p>
    <w:bookmarkEnd w:id="24"/>
    <w:bookmarkStart w:id="25" w:name="polymer-preparation-and-injection"/>
    <w:p>
      <w:pPr>
        <w:pStyle w:val="Heading3"/>
      </w:pPr>
      <w:r>
        <w:t xml:space="preserve">5.2 Polymer Preparation and Injection</w:t>
      </w:r>
    </w:p>
    <w:p>
      <w:pPr>
        <w:pStyle w:val="FirstParagraph"/>
      </w:pPr>
      <w:r>
        <w:t xml:space="preserve">The polymer will be mixed with treated seawater to achieve a concentration of 1000 ppm. The mixing process must be carefully controlled to avoid polymer degradation. The injection rate will be maintained at 50% of the well's maximum capacity to prevent formation damage. The</w:t>
      </w:r>
      <w:r>
        <w:t xml:space="preserve"> </w:t>
      </w:r>
      <w:r>
        <w:rPr>
          <w:bCs/>
          <w:b/>
        </w:rPr>
        <w:t xml:space="preserve">Petroleum Engineer</w:t>
      </w:r>
      <w:r>
        <w:t xml:space="preserve"> </w:t>
      </w:r>
      <w:r>
        <w:t xml:space="preserve">will monitor injection pressures closely to ensure they remain within safe limits.</w:t>
      </w:r>
    </w:p>
    <w:bookmarkEnd w:id="25"/>
    <w:bookmarkStart w:id="26" w:name="monitoring-and-data-collection"/>
    <w:p>
      <w:pPr>
        <w:pStyle w:val="Heading3"/>
      </w:pPr>
      <w:r>
        <w:t xml:space="preserve">5.3 Monitoring and Data Collection</w:t>
      </w:r>
    </w:p>
    <w:p>
      <w:pPr>
        <w:pStyle w:val="FirstParagraph"/>
      </w:pPr>
      <w:r>
        <w:t xml:space="preserve">Continuous monitoring is essential for the success of this</w:t>
      </w:r>
      <w:r>
        <w:t xml:space="preserve"> </w:t>
      </w:r>
      <w:r>
        <w:rPr>
          <w:bCs/>
          <w:b/>
        </w:rPr>
        <w:t xml:space="preserve">Experiment Protocol</w:t>
      </w:r>
      <w:r>
        <w:t xml:space="preserve">. The following parameters will be recorded daily: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Frequency</w:t>
            </w:r>
          </w:p>
        </w:tc>
        <w:tc>
          <w:tcPr/>
          <w:p>
            <w:pPr>
              <w:pStyle w:val="Compact"/>
              <w:jc w:val="left"/>
            </w:pPr>
            <w:r>
              <w:t xml:space="preserve">Responsible Party</w:t>
            </w:r>
          </w:p>
        </w:tc>
      </w:tr>
      <w:tr>
        <w:tc>
          <w:tcPr/>
          <w:p>
            <w:pPr>
              <w:pStyle w:val="Compact"/>
              <w:jc w:val="left"/>
            </w:pPr>
            <w:r>
              <w:t xml:space="preserve">Injection Pressure</w:t>
            </w:r>
          </w:p>
        </w:tc>
        <w:tc>
          <w:tcPr/>
          <w:p>
            <w:pPr>
              <w:pStyle w:val="Compact"/>
              <w:jc w:val="left"/>
            </w:pPr>
            <w:r>
              <w:t xml:space="preserve">Continuous</w:t>
            </w:r>
          </w:p>
        </w:tc>
        <w:tc>
          <w:tcPr/>
          <w:p>
            <w:pPr>
              <w:pStyle w:val="Compact"/>
              <w:jc w:val="left"/>
            </w:pPr>
            <w:r>
              <w:t xml:space="preserve">Platform Operator</w:t>
            </w:r>
          </w:p>
        </w:tc>
      </w:tr>
      <w:tr>
        <w:tc>
          <w:tcPr/>
          <w:p>
            <w:pPr>
              <w:pStyle w:val="Compact"/>
              <w:jc w:val="left"/>
            </w:pPr>
            <w:r>
              <w:t xml:space="preserve">Production Rates (Oil/Water)</w:t>
            </w:r>
          </w:p>
        </w:tc>
        <w:tc>
          <w:tcPr/>
          <w:p>
            <w:pPr>
              <w:pStyle w:val="Compact"/>
              <w:jc w:val="left"/>
            </w:pPr>
            <w:r>
              <w:t xml:space="preserve">Daily</w:t>
            </w:r>
          </w:p>
        </w:tc>
        <w:tc>
          <w:tcPr/>
          <w:p>
            <w:pPr>
              <w:pStyle w:val="Compact"/>
              <w:jc w:val="left"/>
            </w:pPr>
            <w:r>
              <w:t xml:space="preserve">Petroleum Engineer</w:t>
            </w:r>
          </w:p>
        </w:tc>
      </w:tr>
      <w:tr>
        <w:tc>
          <w:tcPr/>
          <w:p>
            <w:pPr>
              <w:pStyle w:val="Compact"/>
              <w:jc w:val="left"/>
            </w:pPr>
            <w:r>
              <w:t xml:space="preserve">Fluid Viscosity</w:t>
            </w:r>
          </w:p>
        </w:tc>
        <w:tc>
          <w:tcPr/>
          <w:p>
            <w:pPr>
              <w:pStyle w:val="Compact"/>
              <w:jc w:val="left"/>
            </w:pPr>
            <w:r>
              <w:t xml:space="preserve">Weekly</w:t>
            </w:r>
          </w:p>
        </w:tc>
        <w:tc>
          <w:tcPr/>
          <w:p>
            <w:pPr>
              <w:pStyle w:val="Compact"/>
              <w:jc w:val="left"/>
            </w:pPr>
            <w:r>
              <w:t xml:space="preserve">Lab Technician</w:t>
            </w:r>
          </w:p>
        </w:tc>
      </w:tr>
      <w:tr>
        <w:tc>
          <w:tcPr/>
          <w:p>
            <w:pPr>
              <w:pStyle w:val="Compact"/>
              <w:jc w:val="left"/>
            </w:pPr>
            <w:r>
              <w:t xml:space="preserve">Environmental Compliance</w:t>
            </w:r>
          </w:p>
        </w:tc>
        <w:tc>
          <w:tcPr/>
          <w:p>
            <w:pPr>
              <w:pStyle w:val="Compact"/>
              <w:jc w:val="left"/>
            </w:pPr>
            <w:r>
              <w:t xml:space="preserve">Daily</w:t>
            </w:r>
          </w:p>
        </w:tc>
        <w:tc>
          <w:tcPr/>
          <w:p>
            <w:pPr>
              <w:pStyle w:val="Compact"/>
              <w:jc w:val="left"/>
            </w:pPr>
            <w:r>
              <w:t xml:space="preserve">HSE Officer</w:t>
            </w:r>
          </w:p>
        </w:tc>
      </w:tr>
    </w:tbl>
    <w:bookmarkEnd w:id="26"/>
    <w:bookmarkStart w:id="27" w:name="post-experiment-analysis"/>
    <w:p>
      <w:pPr>
        <w:pStyle w:val="Heading3"/>
      </w:pPr>
      <w:r>
        <w:t xml:space="preserve">5.4 Post-Experiment Analysis</w:t>
      </w:r>
    </w:p>
    <w:p>
      <w:pPr>
        <w:pStyle w:val="FirstParagraph"/>
      </w:pPr>
      <w:r>
        <w:t xml:space="preserve">After six months of injection, the pilot will be evaluated. The</w:t>
      </w:r>
      <w:r>
        <w:t xml:space="preserve"> </w:t>
      </w:r>
      <w:r>
        <w:rPr>
          <w:bCs/>
          <w:b/>
        </w:rPr>
        <w:t xml:space="preserve">Petroleum Engineer</w:t>
      </w:r>
      <w:r>
        <w:t xml:space="preserve"> </w:t>
      </w:r>
      <w:r>
        <w:t xml:space="preserve">will compare the production data from the pilot wells with a control group of wells that did not receive polymer injection. The incremental oil recovery will be calculated, and the economic viability of scaling up the project across the Mumbai High field will be assessed.</w:t>
      </w:r>
    </w:p>
    <w:bookmarkEnd w:id="27"/>
    <w:bookmarkEnd w:id="28"/>
    <w:bookmarkStart w:id="29" w:name="risk-management"/>
    <w:p>
      <w:pPr>
        <w:pStyle w:val="Heading2"/>
      </w:pPr>
      <w:r>
        <w:t xml:space="preserve">6. Risk Management</w:t>
      </w:r>
    </w:p>
    <w:p>
      <w:pPr>
        <w:pStyle w:val="FirstParagraph"/>
      </w:pPr>
      <w:r>
        <w:t xml:space="preserve">Potential risks include polymer plugging in the reservoir, equipment failure, and adverse weather conditions. The</w:t>
      </w:r>
      <w:r>
        <w:t xml:space="preserve"> </w:t>
      </w:r>
      <w:r>
        <w:rPr>
          <w:bCs/>
          <w:b/>
        </w:rPr>
        <w:t xml:space="preserve">Petroleum Engineer</w:t>
      </w:r>
      <w:r>
        <w:t xml:space="preserve"> </w:t>
      </w:r>
      <w:r>
        <w:t xml:space="preserve">must develop contingency plans for each scenario. For instance, if injection pressures rise unexpectedly, the injection rate will be reduced or the well will be shut in for further investigation.</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comprehensive framework for implementing a polymer flooding pilot in the Mumbai offshore fields. By following these guidelines, the</w:t>
      </w:r>
      <w:r>
        <w:t xml:space="preserve"> </w:t>
      </w:r>
      <w:r>
        <w:rPr>
          <w:bCs/>
          <w:b/>
        </w:rPr>
        <w:t xml:space="preserve">Petroleum Engineer</w:t>
      </w:r>
      <w:r>
        <w:t xml:space="preserve"> </w:t>
      </w:r>
      <w:r>
        <w:t xml:space="preserve">can ensure a safe, efficient, and environmentally responsible operation. The successful execution of this experiment could significantly enhance oil recovery in</w:t>
      </w:r>
      <w:r>
        <w:t xml:space="preserve"> </w:t>
      </w:r>
      <w:r>
        <w:rPr>
          <w:bCs/>
          <w:b/>
        </w:rPr>
        <w:t xml:space="preserve">India Mumbai</w:t>
      </w:r>
      <w:r>
        <w:t xml:space="preserve">, contributing to the nation's energy security and economic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Mumbai Offshore Fields</dc:title>
  <dc:creator/>
  <dc:language>en</dc:language>
  <cp:keywords/>
  <dcterms:created xsi:type="dcterms:W3CDTF">2026-10-10T02:16:11Z</dcterms:created>
  <dcterms:modified xsi:type="dcterms:W3CDTF">2026-10-10T02:16:11Z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