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Guangzhou</w:t>
      </w:r>
    </w:p>
    <w:bookmarkStart w:id="20" w:name="X423dac7f3feb951f567222ad44325a4bf2db0de"/>
    <w:p>
      <w:pPr>
        <w:pStyle w:val="Heading1"/>
      </w:pPr>
      <w:r>
        <w:t xml:space="preserve">Experiment Protocol: Urban Visual Documentation in Guangzhou</w:t>
      </w:r>
    </w:p>
    <w:p>
      <w:pPr>
        <w:pStyle w:val="FirstParagraph"/>
      </w:pPr>
      <w:r>
        <w:rPr>
          <w:bCs/>
          <w:b/>
        </w:rPr>
        <w:t xml:space="preserve">Project Title:</w:t>
      </w:r>
      <w:r>
        <w:t xml:space="preserve"> </w:t>
      </w:r>
      <w:r>
        <w:t xml:space="preserve">Comparative Analysis of Natural Light and Urban Density in Guangzhou's Architectural Evolution</w:t>
      </w:r>
    </w:p>
    <w:p>
      <w:pPr>
        <w:pStyle w:val="BodyText"/>
      </w:pPr>
      <w:r>
        <w:rPr>
          <w:bCs/>
          <w:b/>
        </w:rPr>
        <w:t xml:space="preserve">Location:</w:t>
      </w:r>
      <w:r>
        <w:t xml:space="preserve"> </w:t>
      </w:r>
      <w:r>
        <w:t xml:space="preserve">China Guangzhou (Specifically: Yuexiu District, Tianhe District, and Haizhu District)</w:t>
      </w:r>
    </w:p>
    <w:p>
      <w:pPr>
        <w:pStyle w:val="BodyText"/>
      </w:pPr>
      <w:r>
        <w:rPr>
          <w:bCs/>
          <w:b/>
        </w:rPr>
        <w:t xml:space="preserve">Role:</w:t>
      </w:r>
      <w:r>
        <w:t xml:space="preserve"> </w:t>
      </w:r>
      <w:r>
        <w:t xml:space="preserve">Lead Photographer / Visual Researcher</w:t>
      </w:r>
    </w:p>
    <w:p>
      <w:pPr>
        <w:pStyle w:val="BodyText"/>
      </w:pPr>
      <w:r>
        <w:rPr>
          <w:bCs/>
          <w:b/>
        </w:rPr>
        <w:t xml:space="preserve">Date:</w:t>
      </w:r>
      <w:r>
        <w:t xml:space="preserve"> </w:t>
      </w:r>
      <w:r>
        <w:t xml:space="preserve">October 2023</w:t>
      </w:r>
    </w:p>
    <w:bookmarkEnd w:id="20"/>
    <w:bookmarkStart w:id="21" w:name="objective-and-scope"/>
    <w:p>
      <w:pPr>
        <w:pStyle w:val="Heading2"/>
      </w:pPr>
      <w:r>
        <w:t xml:space="preserve">1. Objective and Scope</w:t>
      </w:r>
    </w:p>
    <w:p>
      <w:pPr>
        <w:pStyle w:val="FirstParagraph"/>
      </w:pPr>
      <w:r>
        <w:t xml:space="preserve">The primary objective of this experiment is to systematically document the interplay between traditional Lingnan architectural elements and modern skyscraper infrastructure within China Guangzhou. The Photographer will act as the primary data collector, utilizing specific photographic techniques to capture visual data that highlights the city's rapid urbanization.</w:t>
      </w:r>
    </w:p>
    <w:p>
      <w:pPr>
        <w:pStyle w:val="BodyText"/>
      </w:pPr>
      <w:r>
        <w:t xml:space="preserve">This protocol outlines the strict procedures the Photographer must follow to ensure consistency, legal compliance, and high-quality data acquisition. The scope is limited to public spaces within the designated districts of Guangzhou during the specified timeframe.</w:t>
      </w:r>
    </w:p>
    <w:bookmarkEnd w:id="21"/>
    <w:bookmarkStart w:id="22" w:name="equipment-and-technical-specifications"/>
    <w:p>
      <w:pPr>
        <w:pStyle w:val="Heading2"/>
      </w:pPr>
      <w:r>
        <w:t xml:space="preserve">2. Equipment and Technical Specifications</w:t>
      </w:r>
    </w:p>
    <w:p>
      <w:pPr>
        <w:pStyle w:val="FirstParagraph"/>
      </w:pPr>
      <w:r>
        <w:t xml:space="preserve">To maintain scientific rigor in the visual data, the Photographer must adhere to the following equipment standards:</w:t>
      </w:r>
    </w:p>
    <w:p>
      <w:pPr>
        <w:numPr>
          <w:ilvl w:val="0"/>
          <w:numId w:val="1001"/>
        </w:numPr>
        <w:pStyle w:val="Compact"/>
      </w:pPr>
      <w:r>
        <w:rPr>
          <w:bCs/>
          <w:b/>
        </w:rPr>
        <w:t xml:space="preserve">Camera Body:</w:t>
      </w:r>
      <w:r>
        <w:t xml:space="preserve"> </w:t>
      </w:r>
      <w:r>
        <w:t xml:space="preserve">Full-frame digital mirrorless camera capable of RAW capture.</w:t>
      </w:r>
    </w:p>
    <w:p>
      <w:pPr>
        <w:numPr>
          <w:ilvl w:val="0"/>
          <w:numId w:val="1001"/>
        </w:numPr>
        <w:pStyle w:val="Compact"/>
      </w:pPr>
      <w:r>
        <w:rPr>
          <w:bCs/>
          <w:b/>
        </w:rPr>
        <w:t xml:space="preserve">Lenses:</w:t>
      </w:r>
      <w:r>
        <w:t xml:space="preserve"> </w:t>
      </w:r>
      <w:r>
        <w:t xml:space="preserve">A 24-70mm f/2.8 zoom lens for general urban context and a 50mm f/1.4 prime lens for detailed architectural studies.</w:t>
      </w:r>
    </w:p>
    <w:p>
      <w:pPr>
        <w:numPr>
          <w:ilvl w:val="0"/>
          <w:numId w:val="1001"/>
        </w:numPr>
        <w:pStyle w:val="Compact"/>
      </w:pPr>
      <w:r>
        <w:rPr>
          <w:bCs/>
          <w:b/>
        </w:rPr>
        <w:t xml:space="preserve">Accessories:</w:t>
      </w:r>
      <w:r>
        <w:t xml:space="preserve"> </w:t>
      </w:r>
      <w:r>
        <w:t xml:space="preserve">A sturdy tripod for low-light conditions in narrow alleyways (Xiguan), a polarizing filter to manage glare from the Pearl River, and extra batteries.</w:t>
      </w:r>
    </w:p>
    <w:p>
      <w:pPr>
        <w:numPr>
          <w:ilvl w:val="0"/>
          <w:numId w:val="1001"/>
        </w:numPr>
        <w:pStyle w:val="Compact"/>
      </w:pPr>
      <w:r>
        <w:rPr>
          <w:bCs/>
          <w:b/>
        </w:rPr>
        <w:t xml:space="preserve">Storage:</w:t>
      </w:r>
      <w:r>
        <w:t xml:space="preserve"> </w:t>
      </w:r>
      <w:r>
        <w:t xml:space="preserve">Minimum two 128GB SD cards for redundant data storage.</w:t>
      </w:r>
    </w:p>
    <w:p>
      <w:pPr>
        <w:pStyle w:val="FirstParagraph"/>
      </w:pPr>
      <w:r>
        <w:t xml:space="preserve">All equipment must be calibrated prior to arrival in Guangzhou to ensure color accuracy under varying humidity levels typical of the region.</w:t>
      </w:r>
    </w:p>
    <w:bookmarkEnd w:id="22"/>
    <w:bookmarkStart w:id="25" w:name="methodology-and-procedure"/>
    <w:p>
      <w:pPr>
        <w:pStyle w:val="Heading2"/>
      </w:pPr>
      <w:r>
        <w:t xml:space="preserve">3. Methodology and Procedure</w:t>
      </w:r>
    </w:p>
    <w:bookmarkStart w:id="23" w:name="site-selection"/>
    <w:p>
      <w:pPr>
        <w:pStyle w:val="Heading3"/>
      </w:pPr>
      <w:r>
        <w:t xml:space="preserve">3.1 Site Selection</w:t>
      </w:r>
    </w:p>
    <w:p>
      <w:pPr>
        <w:pStyle w:val="FirstParagraph"/>
      </w:pPr>
      <w:r>
        <w:t xml:space="preserve">The Photographer will divide the experiment into three distinct zones within China Guangzhou:</w:t>
      </w:r>
    </w:p>
    <w:p>
      <w:pPr>
        <w:numPr>
          <w:ilvl w:val="0"/>
          <w:numId w:val="1002"/>
        </w:numPr>
        <w:pStyle w:val="Compact"/>
      </w:pPr>
      <w:r>
        <w:rPr>
          <w:bCs/>
          <w:b/>
        </w:rPr>
        <w:t xml:space="preserve">Zone A (Historical):</w:t>
      </w:r>
      <w:r>
        <w:t xml:space="preserve"> </w:t>
      </w:r>
      <w:r>
        <w:t xml:space="preserve">Shamian Island and Xiguan Historical District. Focus on colonial architecture and traditional Qilou buildings.</w:t>
      </w:r>
    </w:p>
    <w:p>
      <w:pPr>
        <w:numPr>
          <w:ilvl w:val="0"/>
          <w:numId w:val="1002"/>
        </w:numPr>
        <w:pStyle w:val="Compact"/>
      </w:pPr>
      <w:r>
        <w:rPr>
          <w:bCs/>
          <w:b/>
        </w:rPr>
        <w:t xml:space="preserve">Zone B (Commercial):</w:t>
      </w:r>
      <w:r>
        <w:t xml:space="preserve"> </w:t>
      </w:r>
      <w:r>
        <w:t xml:space="preserve">Zhujiang New Town. Focus on the Canton Tower, IFC, and high-density glass facades.</w:t>
      </w:r>
    </w:p>
    <w:p>
      <w:pPr>
        <w:numPr>
          <w:ilvl w:val="0"/>
          <w:numId w:val="1002"/>
        </w:numPr>
        <w:pStyle w:val="Compact"/>
      </w:pPr>
      <w:r>
        <w:rPr>
          <w:bCs/>
          <w:b/>
        </w:rPr>
        <w:t xml:space="preserve">Zone C (Transitional):</w:t>
      </w:r>
      <w:r>
        <w:t xml:space="preserve"> </w:t>
      </w:r>
      <w:r>
        <w:t xml:space="preserve">Haizhu District waterfront. Focus on the juxtaposition of old factories and new residential complexes.</w:t>
      </w:r>
    </w:p>
    <w:bookmarkEnd w:id="23"/>
    <w:bookmarkStart w:id="24" w:name="shooting-protocol"/>
    <w:p>
      <w:pPr>
        <w:pStyle w:val="Heading3"/>
      </w:pPr>
      <w:r>
        <w:t xml:space="preserve">3.2 Shooting Protocol</w:t>
      </w:r>
    </w:p>
    <w:p>
      <w:pPr>
        <w:pStyle w:val="FirstParagraph"/>
      </w:pPr>
      <w:r>
        <w:t xml:space="preserve">The Photographer must execute the following steps for each location:</w:t>
      </w:r>
    </w:p>
    <w:p>
      <w:pPr>
        <w:numPr>
          <w:ilvl w:val="0"/>
          <w:numId w:val="1003"/>
        </w:numPr>
        <w:pStyle w:val="Compact"/>
      </w:pPr>
      <w:r>
        <w:rPr>
          <w:bCs/>
          <w:b/>
        </w:rPr>
        <w:t xml:space="preserve">Time of Day:</w:t>
      </w:r>
      <w:r>
        <w:t xml:space="preserve"> </w:t>
      </w:r>
      <w:r>
        <w:t xml:space="preserve">Capture images during the "Golden Hour" (30 minutes after sunrise and 30 minutes before sunset) to analyze light diffusion through Guangzhou's atmospheric haze.</w:t>
      </w:r>
    </w:p>
    <w:p>
      <w:pPr>
        <w:numPr>
          <w:ilvl w:val="0"/>
          <w:numId w:val="1003"/>
        </w:numPr>
        <w:pStyle w:val="Compact"/>
      </w:pPr>
      <w:r>
        <w:rPr>
          <w:bCs/>
          <w:b/>
        </w:rPr>
        <w:t xml:space="preserve">Composition:</w:t>
      </w:r>
      <w:r>
        <w:t xml:space="preserve"> </w:t>
      </w:r>
      <w:r>
        <w:t xml:space="preserve">Utilize a grid system. Each subject must be photographed from three angles: eye-level, low-angle (looking up at skyscrapers), and high-angle (if accessible).</w:t>
      </w:r>
    </w:p>
    <w:p>
      <w:pPr>
        <w:numPr>
          <w:ilvl w:val="0"/>
          <w:numId w:val="1003"/>
        </w:numPr>
        <w:pStyle w:val="Compact"/>
      </w:pPr>
      <w:r>
        <w:rPr>
          <w:bCs/>
          <w:b/>
        </w:rPr>
        <w:t xml:space="preserve">Exposure Bracketing:</w:t>
      </w:r>
      <w:r>
        <w:t xml:space="preserve"> </w:t>
      </w:r>
      <w:r>
        <w:t xml:space="preserve">Take three shots per composition at -1, 0, and +1 EV to ensure dynamic range is captured in high-contrast urban environments.</w:t>
      </w:r>
    </w:p>
    <w:p>
      <w:pPr>
        <w:numPr>
          <w:ilvl w:val="0"/>
          <w:numId w:val="1003"/>
        </w:numPr>
        <w:pStyle w:val="Compact"/>
      </w:pPr>
      <w:r>
        <w:rPr>
          <w:bCs/>
          <w:b/>
        </w:rPr>
        <w:t xml:space="preserve">Subject Interaction:</w:t>
      </w:r>
      <w:r>
        <w:t xml:space="preserve"> </w:t>
      </w:r>
      <w:r>
        <w:t xml:space="preserve">When photographing street life, the Photographer must maintain a respectful distance. If a subject acknowledges the camera, a verbal request for permission is required.</w:t>
      </w:r>
    </w:p>
    <w:bookmarkEnd w:id="24"/>
    <w:bookmarkEnd w:id="25"/>
    <w:bookmarkStart w:id="26" w:name="legal-and-ethical-compliance-in-china"/>
    <w:p>
      <w:pPr>
        <w:pStyle w:val="Heading2"/>
      </w:pPr>
      <w:r>
        <w:t xml:space="preserve">4. Legal and Ethical Compliance in China</w:t>
      </w:r>
    </w:p>
    <w:p>
      <w:pPr>
        <w:pStyle w:val="FirstParagraph"/>
      </w:pPr>
      <w:r>
        <w:t xml:space="preserve">Operating as a Photographer in China Guangzhou requires strict adherence to local laws and cultural norms. This section is critical for the success of the experiment.</w:t>
      </w:r>
    </w:p>
    <w:p>
      <w:pPr>
        <w:numPr>
          <w:ilvl w:val="0"/>
          <w:numId w:val="1004"/>
        </w:numPr>
        <w:pStyle w:val="Compact"/>
      </w:pPr>
      <w:r>
        <w:rPr>
          <w:bCs/>
          <w:b/>
        </w:rPr>
        <w:t xml:space="preserve">Permits:</w:t>
      </w:r>
      <w:r>
        <w:t xml:space="preserve"> </w:t>
      </w:r>
      <w:r>
        <w:t xml:space="preserve">Ensure all necessary filming permits are obtained from the local propaganda department if using professional-grade equipment in sensitive areas.</w:t>
      </w:r>
    </w:p>
    <w:p>
      <w:pPr>
        <w:numPr>
          <w:ilvl w:val="0"/>
          <w:numId w:val="1004"/>
        </w:numPr>
        <w:pStyle w:val="Compact"/>
      </w:pPr>
      <w:r>
        <w:rPr>
          <w:bCs/>
          <w:b/>
        </w:rPr>
        <w:t xml:space="preserve">Restricted Zones:</w:t>
      </w:r>
      <w:r>
        <w:t xml:space="preserve"> </w:t>
      </w:r>
      <w:r>
        <w:t xml:space="preserve">The Photographer is strictly prohibited from photographing military installations, government buildings, or police stations. These areas are clearly marked and must be avoided.</w:t>
      </w:r>
    </w:p>
    <w:p>
      <w:pPr>
        <w:numPr>
          <w:ilvl w:val="0"/>
          <w:numId w:val="1004"/>
        </w:numPr>
        <w:pStyle w:val="Compact"/>
      </w:pPr>
      <w:r>
        <w:rPr>
          <w:bCs/>
          <w:b/>
        </w:rPr>
        <w:t xml:space="preserve">Privacy:</w:t>
      </w:r>
      <w:r>
        <w:t xml:space="preserve"> </w:t>
      </w:r>
      <w:r>
        <w:t xml:space="preserve">While public spaces allow for general photography, close-up portraits of individuals without consent are discouraged to avoid conflict. Blur faces in post-processing if consent was not explicitly given.</w:t>
      </w:r>
    </w:p>
    <w:p>
      <w:pPr>
        <w:numPr>
          <w:ilvl w:val="0"/>
          <w:numId w:val="1004"/>
        </w:numPr>
        <w:pStyle w:val="Compact"/>
      </w:pPr>
      <w:r>
        <w:rPr>
          <w:bCs/>
          <w:b/>
        </w:rPr>
        <w:t xml:space="preserve">Cultural Sensitivity:</w:t>
      </w:r>
      <w:r>
        <w:t xml:space="preserve"> </w:t>
      </w:r>
      <w:r>
        <w:t xml:space="preserve">Respect local customs. Do not photograph religious ceremonies or private family gatherings without explicit invitation.</w:t>
      </w:r>
    </w:p>
    <w:p>
      <w:pPr>
        <w:pStyle w:val="FirstParagraph"/>
      </w:pPr>
      <w:r>
        <w:rPr>
          <w:bCs/>
          <w:b/>
        </w:rPr>
        <w:t xml:space="preserve">Note:</w:t>
      </w:r>
      <w:r>
        <w:t xml:space="preserve"> </w:t>
      </w:r>
      <w:r>
        <w:t xml:space="preserve">Failure to comply with these regulations may result in equipment confiscation or legal penalties. The Photographer must carry identification and project documentation at all times.</w:t>
      </w:r>
    </w:p>
    <w:bookmarkEnd w:id="26"/>
    <w:bookmarkStart w:id="27" w:name="data-management-and-post-processing"/>
    <w:p>
      <w:pPr>
        <w:pStyle w:val="Heading2"/>
      </w:pPr>
      <w:r>
        <w:t xml:space="preserve">5. Data Management and Post-Processing</w:t>
      </w:r>
    </w:p>
    <w:p>
      <w:pPr>
        <w:pStyle w:val="FirstParagraph"/>
      </w:pPr>
      <w:r>
        <w:t xml:space="preserve">Upon completion of each day's shoot in Guangzhou, the Photographer must follow this data management protocol:</w:t>
      </w:r>
    </w:p>
    <w:p>
      <w:pPr>
        <w:numPr>
          <w:ilvl w:val="0"/>
          <w:numId w:val="1005"/>
        </w:numPr>
        <w:pStyle w:val="Compact"/>
      </w:pPr>
      <w:r>
        <w:rPr>
          <w:bCs/>
          <w:b/>
        </w:rPr>
        <w:t xml:space="preserve">Backup:</w:t>
      </w:r>
      <w:r>
        <w:t xml:space="preserve"> </w:t>
      </w:r>
      <w:r>
        <w:t xml:space="preserve">Immediately transfer RAW files to two separate external hard drives.</w:t>
      </w:r>
    </w:p>
    <w:p>
      <w:pPr>
        <w:numPr>
          <w:ilvl w:val="0"/>
          <w:numId w:val="1005"/>
        </w:numPr>
        <w:pStyle w:val="Compact"/>
      </w:pPr>
      <w:r>
        <w:rPr>
          <w:bCs/>
          <w:b/>
        </w:rPr>
        <w:t xml:space="preserve">Cataloging:</w:t>
      </w:r>
      <w:r>
        <w:t xml:space="preserve"> </w:t>
      </w:r>
      <w:r>
        <w:t xml:space="preserve">Tag each image with metadata including GPS coordinates, time, and zone designation (A, B, or C).</w:t>
      </w:r>
    </w:p>
    <w:p>
      <w:pPr>
        <w:numPr>
          <w:ilvl w:val="0"/>
          <w:numId w:val="1005"/>
        </w:numPr>
        <w:pStyle w:val="Compact"/>
      </w:pPr>
      <w:r>
        <w:rPr>
          <w:bCs/>
          <w:b/>
        </w:rPr>
        <w:t xml:space="preserve">Editing:</w:t>
      </w:r>
      <w:r>
        <w:t xml:space="preserve"> </w:t>
      </w:r>
      <w:r>
        <w:t xml:space="preserve">Apply only basic corrections (exposure, white balance, cropping). No heavy manipulation or filters are allowed to preserve the integrity of the visual data.</w:t>
      </w:r>
    </w:p>
    <w:p>
      <w:pPr>
        <w:numPr>
          <w:ilvl w:val="0"/>
          <w:numId w:val="1005"/>
        </w:numPr>
        <w:pStyle w:val="Compact"/>
      </w:pPr>
      <w:r>
        <w:rPr>
          <w:bCs/>
          <w:b/>
        </w:rPr>
        <w:t xml:space="preserve">Reporting:</w:t>
      </w:r>
      <w:r>
        <w:t xml:space="preserve"> </w:t>
      </w:r>
      <w:r>
        <w:t xml:space="preserve">Submit a daily log summarizing the number of shots taken, any challenges faced, and observations about the urban environment.</w:t>
      </w:r>
    </w:p>
    <w:bookmarkEnd w:id="27"/>
    <w:bookmarkStart w:id="28" w:name="safety-and-contingency-plans"/>
    <w:p>
      <w:pPr>
        <w:pStyle w:val="Heading2"/>
      </w:pPr>
      <w:r>
        <w:t xml:space="preserve">6. Safety and Contingency Plans</w:t>
      </w:r>
    </w:p>
    <w:p>
      <w:pPr>
        <w:pStyle w:val="FirstParagraph"/>
      </w:pPr>
      <w:r>
        <w:t xml:space="preserve">Guangzhou is a bustling metropolis with specific environmental factors. The Photographer must be prepared for:</w:t>
      </w:r>
    </w:p>
    <w:p>
      <w:pPr>
        <w:numPr>
          <w:ilvl w:val="0"/>
          <w:numId w:val="1006"/>
        </w:numPr>
        <w:pStyle w:val="Compact"/>
      </w:pPr>
      <w:r>
        <w:rPr>
          <w:bCs/>
          <w:b/>
        </w:rPr>
        <w:t xml:space="preserve">Weather:</w:t>
      </w:r>
      <w:r>
        <w:t xml:space="preserve"> </w:t>
      </w:r>
      <w:r>
        <w:t xml:space="preserve">Sudden rain showers are common. Use weather-sealed equipment and carry protective covers.</w:t>
      </w:r>
    </w:p>
    <w:p>
      <w:pPr>
        <w:numPr>
          <w:ilvl w:val="0"/>
          <w:numId w:val="1006"/>
        </w:numPr>
        <w:pStyle w:val="Compact"/>
      </w:pPr>
      <w:r>
        <w:rPr>
          <w:bCs/>
          <w:b/>
        </w:rPr>
        <w:t xml:space="preserve">Crowds:</w:t>
      </w:r>
      <w:r>
        <w:t xml:space="preserve"> </w:t>
      </w:r>
      <w:r>
        <w:t xml:space="preserve">High pedestrian traffic in areas like Beijing Road can pose a risk to equipment. Use a cross-body strap and remain vigilant.</w:t>
      </w:r>
    </w:p>
    <w:p>
      <w:pPr>
        <w:numPr>
          <w:ilvl w:val="0"/>
          <w:numId w:val="1006"/>
        </w:numPr>
        <w:pStyle w:val="Compact"/>
      </w:pPr>
      <w:r>
        <w:rPr>
          <w:bCs/>
          <w:b/>
        </w:rPr>
        <w:t xml:space="preserve">Communication:</w:t>
      </w:r>
      <w:r>
        <w:t xml:space="preserve"> </w:t>
      </w:r>
      <w:r>
        <w:t xml:space="preserve">Ensure mobile data is active for navigation and translation apps. Keep emergency contact numbers readily available.</w:t>
      </w:r>
    </w:p>
    <w:bookmarkEnd w:id="28"/>
    <w:bookmarkStart w:id="29" w:name="conclusion"/>
    <w:p>
      <w:pPr>
        <w:pStyle w:val="Heading2"/>
      </w:pPr>
      <w:r>
        <w:t xml:space="preserve">7. Conclusion</w:t>
      </w:r>
    </w:p>
    <w:p>
      <w:pPr>
        <w:pStyle w:val="FirstParagraph"/>
      </w:pPr>
      <w:r>
        <w:t xml:space="preserve">This Experiment Protocol provides a comprehensive framework for the Photographer to conduct a rigorous visual study in China Guangzhou. By following these guidelines, the project aims to produce a valuable archive of the city's architectural and cultural landscape, contributing to broader discussions on urban development in modern China.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Guangzhou</dc:title>
  <dc:creator/>
  <dc:language>en</dc:language>
  <cp:keywords/>
  <dcterms:created xsi:type="dcterms:W3CDTF">2026-10-10T04:05:52Z</dcterms:created>
  <dcterms:modified xsi:type="dcterms:W3CDTF">2026-10-10T04:05:52Z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