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Bogotá</w:t>
      </w:r>
    </w:p>
    <w:bookmarkStart w:id="30" w:name="X4db42c6746bc5125973b981e23b30daeff2791d"/>
    <w:p>
      <w:pPr>
        <w:pStyle w:val="Heading1"/>
      </w:pPr>
      <w:r>
        <w:t xml:space="preserve">Experiment Protocol: Urban Visual Documentation in Bogotá</w:t>
      </w:r>
    </w:p>
    <w:p>
      <w:pPr>
        <w:pStyle w:val="FirstParagraph"/>
      </w:pPr>
      <w:r>
        <w:rPr>
          <w:bCs/>
          <w:b/>
        </w:rPr>
        <w:t xml:space="preserve">Protocol ID:</w:t>
      </w:r>
      <w:r>
        <w:t xml:space="preserve"> </w:t>
      </w:r>
      <w:r>
        <w:t xml:space="preserve">BOG-PHOTO-2023-001</w:t>
      </w:r>
    </w:p>
    <w:p>
      <w:pPr>
        <w:pStyle w:val="BodyText"/>
      </w:pPr>
      <w:r>
        <w:rPr>
          <w:bCs/>
          <w:b/>
        </w:rPr>
        <w:t xml:space="preserve">Location:</w:t>
      </w:r>
      <w:r>
        <w:t xml:space="preserve"> </w:t>
      </w:r>
      <w:r>
        <w:t xml:space="preserve">Bogotá D.C., Colombia</w:t>
      </w:r>
    </w:p>
    <w:p>
      <w:pPr>
        <w:pStyle w:val="BodyText"/>
      </w:pPr>
      <w:r>
        <w:rPr>
          <w:bCs/>
          <w:b/>
        </w:rPr>
        <w:t xml:space="preserve">Subject:</w:t>
      </w:r>
      <w:r>
        <w:t xml:space="preserve"> </w:t>
      </w:r>
      <w:r>
        <w:t xml:space="preserve">Professional Photographer / Visual Researcher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a Photographer conducting visual research within the urban environment of Bogotá, Colombia. The primary objective is to capture high-fidelity imagery that documents the socio-cultural dynamics, architectural diversity, and environmental conditions of the city. This protocol ensures that the Photographer operates with scientific rigor, ethical responsibility, and technical precision.</w:t>
      </w:r>
    </w:p>
    <w:p>
      <w:pPr>
        <w:pStyle w:val="BodyText"/>
      </w:pPr>
      <w:r>
        <w:t xml:space="preserve">Bogotá presents a unique experimental environment due to its high altitude (approximately 2,640 meters above sea level), distinct atmospheric conditions, and complex urban stratification. The Photographer must adapt their methodology to these specific variables to ensure data integrity and subject safety.</w:t>
      </w:r>
    </w:p>
    <w:bookmarkEnd w:id="20"/>
    <w:bookmarkStart w:id="21" w:name="scope-and-definitions"/>
    <w:p>
      <w:pPr>
        <w:pStyle w:val="Heading2"/>
      </w:pPr>
      <w:r>
        <w:t xml:space="preserve">2. Scope and Definitions</w:t>
      </w:r>
    </w:p>
    <w:p>
      <w:pPr>
        <w:pStyle w:val="FirstParagraph"/>
      </w:pPr>
      <w:r>
        <w:rPr>
          <w:bCs/>
          <w:b/>
        </w:rPr>
        <w:t xml:space="preserve">2.1 The Photographer:</w:t>
      </w:r>
      <w:r>
        <w:t xml:space="preserve"> </w:t>
      </w:r>
      <w:r>
        <w:t xml:space="preserve">Defined as the primary operator of the imaging equipment, responsible for composition, exposure, and ethical interaction with subjects. The Photographer acts as both an observer and a data collector.</w:t>
      </w:r>
    </w:p>
    <w:p>
      <w:pPr>
        <w:pStyle w:val="BodyText"/>
      </w:pPr>
      <w:r>
        <w:rPr>
          <w:bCs/>
          <w:b/>
        </w:rPr>
        <w:t xml:space="preserve">2.2 The Environment:</w:t>
      </w:r>
      <w:r>
        <w:t xml:space="preserve"> </w:t>
      </w:r>
      <w:r>
        <w:t xml:space="preserve">The experiment is confined to the administrative district of Bogotá. Key zones include the historic center (La Candelaria), the financial district (Chapinero Alto), and the peripheral communes.</w:t>
      </w:r>
    </w:p>
    <w:p>
      <w:pPr>
        <w:pStyle w:val="BodyText"/>
      </w:pPr>
      <w:r>
        <w:rPr>
          <w:bCs/>
          <w:b/>
        </w:rPr>
        <w:t xml:space="preserve">2.3 Visual Data:</w:t>
      </w:r>
      <w:r>
        <w:t xml:space="preserve"> </w:t>
      </w:r>
      <w:r>
        <w:t xml:space="preserve">Refers to all digital assets captured during the experiment, including RAW files, metadata, and field notes.</w:t>
      </w:r>
    </w:p>
    <w:bookmarkEnd w:id="21"/>
    <w:bookmarkStart w:id="22" w:name="pre-experiment-preparation"/>
    <w:p>
      <w:pPr>
        <w:pStyle w:val="Heading2"/>
      </w:pPr>
      <w:r>
        <w:t xml:space="preserve">3. Pre-Experiment Preparation</w:t>
      </w:r>
    </w:p>
    <w:p>
      <w:pPr>
        <w:pStyle w:val="FirstParagraph"/>
      </w:pPr>
      <w:r>
        <w:t xml:space="preserve">Before entering the field, the Photographer must complete the following preparatory steps to mitigate risks associated with operating in a major South American metropolis.</w:t>
      </w:r>
    </w:p>
    <w:p>
      <w:pPr>
        <w:numPr>
          <w:ilvl w:val="0"/>
          <w:numId w:val="1001"/>
        </w:numPr>
        <w:pStyle w:val="Compact"/>
      </w:pPr>
      <w:r>
        <w:rPr>
          <w:bCs/>
          <w:b/>
        </w:rPr>
        <w:t xml:space="preserve">Equipment Calibration:</w:t>
      </w:r>
      <w:r>
        <w:t xml:space="preserve"> </w:t>
      </w:r>
      <w:r>
        <w:t xml:space="preserve">All camera sensors must be calibrated for the specific color temperature of Bogotá's high-altitude sunlight, which is more intense than at sea level. UV filters are mandatory to prevent haze.</w:t>
      </w:r>
    </w:p>
    <w:p>
      <w:pPr>
        <w:numPr>
          <w:ilvl w:val="0"/>
          <w:numId w:val="1001"/>
        </w:numPr>
        <w:pStyle w:val="Compact"/>
      </w:pPr>
      <w:r>
        <w:rPr>
          <w:bCs/>
          <w:b/>
        </w:rPr>
        <w:t xml:space="preserve">Legal Compliance:</w:t>
      </w:r>
      <w:r>
        <w:t xml:space="preserve"> </w:t>
      </w:r>
      <w:r>
        <w:t xml:space="preserve">The Photographer must review Colombian Law 1266 of 2008 regarding the right to image. While public spaces allow for general photography, commercial use of identifiable individuals requires explicit consent.</w:t>
      </w:r>
    </w:p>
    <w:p>
      <w:pPr>
        <w:numPr>
          <w:ilvl w:val="0"/>
          <w:numId w:val="1001"/>
        </w:numPr>
        <w:pStyle w:val="Compact"/>
      </w:pPr>
      <w:r>
        <w:rPr>
          <w:bCs/>
          <w:b/>
        </w:rPr>
        <w:t xml:space="preserve">Safety Assessment:</w:t>
      </w:r>
      <w:r>
        <w:t xml:space="preserve"> </w:t>
      </w:r>
      <w:r>
        <w:t xml:space="preserve">A risk map of Bogotá must be consulted. The Photographer should avoid high-crime sectors during low-light hours and utilize secure transportation methods such as registered taxis or ride-sharing apps.</w:t>
      </w:r>
    </w:p>
    <w:p>
      <w:pPr>
        <w:numPr>
          <w:ilvl w:val="0"/>
          <w:numId w:val="1001"/>
        </w:numPr>
        <w:pStyle w:val="Compact"/>
      </w:pPr>
      <w:r>
        <w:rPr>
          <w:bCs/>
          <w:b/>
        </w:rPr>
        <w:t xml:space="preserve">Weather Contingency:</w:t>
      </w:r>
      <w:r>
        <w:t xml:space="preserve"> </w:t>
      </w:r>
      <w:r>
        <w:t xml:space="preserve">Bogotá is known for rapid weather changes. The Photographer must carry weather-sealed gear and rain protection to ensure continuity during sudden precipitation.</w:t>
      </w:r>
    </w:p>
    <w:bookmarkEnd w:id="22"/>
    <w:bookmarkStart w:id="26" w:name="experimental-procedure"/>
    <w:p>
      <w:pPr>
        <w:pStyle w:val="Heading2"/>
      </w:pPr>
      <w:r>
        <w:t xml:space="preserve">4. Experimental Procedure</w:t>
      </w:r>
    </w:p>
    <w:p>
      <w:pPr>
        <w:pStyle w:val="FirstParagraph"/>
      </w:pPr>
      <w:r>
        <w:t xml:space="preserve">The core experiment involves a structured photographic survey conducted over a defined period. The Photographer will adhere to the following operational workflow:</w:t>
      </w:r>
    </w:p>
    <w:bookmarkStart w:id="23" w:name="site-selection-and-approach"/>
    <w:p>
      <w:pPr>
        <w:pStyle w:val="Heading3"/>
      </w:pPr>
      <w:r>
        <w:t xml:space="preserve">4.1 Site Selection and Approach</w:t>
      </w:r>
    </w:p>
    <w:p>
      <w:pPr>
        <w:pStyle w:val="FirstParagraph"/>
      </w:pPr>
      <w:r>
        <w:t xml:space="preserve">The Photographer will select three distinct zones representing different socio-economic strata. Upon arrival at a site, the Photographer must observe the environment for five minutes without engaging the shutter. This "passive observation" phase allows the Photographer to understand the flow of pedestrians and identify potential subjects without intrusion.</w:t>
      </w:r>
    </w:p>
    <w:bookmarkEnd w:id="23"/>
    <w:bookmarkStart w:id="24" w:name="image-acquisition-protocol"/>
    <w:p>
      <w:pPr>
        <w:pStyle w:val="Heading3"/>
      </w:pPr>
      <w:r>
        <w:t xml:space="preserve">4.2 Image Acquisition Protocol</w:t>
      </w:r>
    </w:p>
    <w:p>
      <w:pPr>
        <w:pStyle w:val="FirstParagraph"/>
      </w:pPr>
      <w:r>
        <w:t xml:space="preserve">When capturing images, the Photographer must maintain a respectful distance. In crowded areas such as the TransMilenio stations or Plaza de Bolívar, the Photographer should use a focal length between 35mm and 85mm to avoid aggressive zooming.</w:t>
      </w:r>
    </w:p>
    <w:p>
      <w:pPr>
        <w:pStyle w:val="BodyText"/>
      </w:pPr>
      <w:r>
        <w:rPr>
          <w:bCs/>
          <w:b/>
        </w:rPr>
        <w:t xml:space="preserve">Interaction Guidelines:</w:t>
      </w:r>
    </w:p>
    <w:p>
      <w:pPr>
        <w:numPr>
          <w:ilvl w:val="0"/>
          <w:numId w:val="1002"/>
        </w:numPr>
        <w:pStyle w:val="Compact"/>
      </w:pPr>
      <w:r>
        <w:t xml:space="preserve">If a subject notices the Photographer, a polite nod or smile is required.</w:t>
      </w:r>
    </w:p>
    <w:p>
      <w:pPr>
        <w:numPr>
          <w:ilvl w:val="0"/>
          <w:numId w:val="1002"/>
        </w:numPr>
        <w:pStyle w:val="Compact"/>
      </w:pPr>
      <w:r>
        <w:t xml:space="preserve">If a subject requests to stop being photographed, the Photographer must immediately cease and delete any images of that individual if requested.</w:t>
      </w:r>
    </w:p>
    <w:p>
      <w:pPr>
        <w:numPr>
          <w:ilvl w:val="0"/>
          <w:numId w:val="1002"/>
        </w:numPr>
        <w:pStyle w:val="Compact"/>
      </w:pPr>
      <w:r>
        <w:t xml:space="preserve">For portraits, the Photographer must introduce themselves in Spanish, explain the purpose of the experiment, and obtain verbal or written consent.</w:t>
      </w:r>
    </w:p>
    <w:bookmarkEnd w:id="24"/>
    <w:bookmarkStart w:id="25" w:name="technical-standards"/>
    <w:p>
      <w:pPr>
        <w:pStyle w:val="Heading3"/>
      </w:pPr>
      <w:r>
        <w:t xml:space="preserve">4.3 Technical Standards</w:t>
      </w:r>
    </w:p>
    <w:p>
      <w:pPr>
        <w:pStyle w:val="FirstParagraph"/>
      </w:pPr>
      <w:r>
        <w:t xml:space="preserve">To ensure consistency across the dataset, the Photographer must adhere to the following technical constraints:</w:t>
      </w:r>
    </w:p>
    <w:p>
      <w:pPr>
        <w:numPr>
          <w:ilvl w:val="0"/>
          <w:numId w:val="1003"/>
        </w:numPr>
        <w:pStyle w:val="Compact"/>
      </w:pPr>
      <w:r>
        <w:rPr>
          <w:bCs/>
          <w:b/>
        </w:rPr>
        <w:t xml:space="preserve">Format:</w:t>
      </w:r>
      <w:r>
        <w:t xml:space="preserve"> </w:t>
      </w:r>
      <w:r>
        <w:t xml:space="preserve">RAW + JPEG (Fine).</w:t>
      </w:r>
    </w:p>
    <w:p>
      <w:pPr>
        <w:numPr>
          <w:ilvl w:val="0"/>
          <w:numId w:val="1003"/>
        </w:numPr>
        <w:pStyle w:val="Compact"/>
      </w:pPr>
      <w:r>
        <w:rPr>
          <w:bCs/>
          <w:b/>
        </w:rPr>
        <w:t xml:space="preserve">ISO:</w:t>
      </w:r>
      <w:r>
        <w:t xml:space="preserve"> </w:t>
      </w:r>
      <w:r>
        <w:t xml:space="preserve">Maximum ISO 3200 to maintain low noise levels.</w:t>
      </w:r>
    </w:p>
    <w:p>
      <w:pPr>
        <w:numPr>
          <w:ilvl w:val="0"/>
          <w:numId w:val="1003"/>
        </w:numPr>
        <w:pStyle w:val="Compact"/>
      </w:pPr>
      <w:r>
        <w:rPr>
          <w:bCs/>
          <w:b/>
        </w:rPr>
        <w:t xml:space="preserve">White Balance:</w:t>
      </w:r>
      <w:r>
        <w:t xml:space="preserve"> </w:t>
      </w:r>
      <w:r>
        <w:t xml:space="preserve">Daylight (5200K) or Custom Kelvin based on ambient light.</w:t>
      </w:r>
    </w:p>
    <w:p>
      <w:pPr>
        <w:numPr>
          <w:ilvl w:val="0"/>
          <w:numId w:val="1003"/>
        </w:numPr>
        <w:pStyle w:val="Compact"/>
      </w:pPr>
      <w:r>
        <w:rPr>
          <w:bCs/>
          <w:b/>
        </w:rPr>
        <w:t xml:space="preserve">Metadata:</w:t>
      </w:r>
      <w:r>
        <w:t xml:space="preserve"> </w:t>
      </w:r>
      <w:r>
        <w:t xml:space="preserve">GPS tagging must be enabled to geolocate each image within Bogotá's grid system.</w:t>
      </w:r>
    </w:p>
    <w:bookmarkEnd w:id="25"/>
    <w:bookmarkEnd w:id="26"/>
    <w:bookmarkStart w:id="27" w:name="ethical-considerations"/>
    <w:p>
      <w:pPr>
        <w:pStyle w:val="Heading2"/>
      </w:pPr>
      <w:r>
        <w:t xml:space="preserve">5. Ethical Considerations</w:t>
      </w:r>
    </w:p>
    <w:p>
      <w:pPr>
        <w:pStyle w:val="FirstParagraph"/>
      </w:pPr>
      <w:r>
        <w:t xml:space="preserve">The Photographer is bound by strict ethical guidelines to protect the dignity of the people of Colombia.</w:t>
      </w:r>
    </w:p>
    <w:p>
      <w:pPr>
        <w:numPr>
          <w:ilvl w:val="0"/>
          <w:numId w:val="1004"/>
        </w:numPr>
        <w:pStyle w:val="Compact"/>
      </w:pPr>
      <w:r>
        <w:rPr>
          <w:bCs/>
          <w:b/>
        </w:rPr>
        <w:t xml:space="preserve">Non-Exploitation:</w:t>
      </w:r>
      <w:r>
        <w:t xml:space="preserve"> </w:t>
      </w:r>
      <w:r>
        <w:t xml:space="preserve">Images of vulnerable populations, including street vendors or children, must not be staged or manipulated to evoke pity. The representation must be authentic and dignified.</w:t>
      </w:r>
    </w:p>
    <w:p>
      <w:pPr>
        <w:numPr>
          <w:ilvl w:val="0"/>
          <w:numId w:val="1004"/>
        </w:numPr>
        <w:pStyle w:val="Compact"/>
      </w:pPr>
      <w:r>
        <w:rPr>
          <w:bCs/>
          <w:b/>
        </w:rPr>
        <w:t xml:space="preserve">Cultural Sensitivity:</w:t>
      </w:r>
      <w:r>
        <w:t xml:space="preserve"> </w:t>
      </w:r>
      <w:r>
        <w:t xml:space="preserve">The Photographer must respect local customs and religious practices. Flash photography is prohibited inside churches and during solemn ceremonies.</w:t>
      </w:r>
    </w:p>
    <w:p>
      <w:pPr>
        <w:numPr>
          <w:ilvl w:val="0"/>
          <w:numId w:val="1004"/>
        </w:numPr>
        <w:pStyle w:val="Compact"/>
      </w:pPr>
      <w:r>
        <w:rPr>
          <w:bCs/>
          <w:b/>
        </w:rPr>
        <w:t xml:space="preserve">Data Privacy:</w:t>
      </w:r>
      <w:r>
        <w:t xml:space="preserve"> </w:t>
      </w:r>
      <w:r>
        <w:t xml:space="preserve">All personal data collected (names, contact info) must be encrypted and stored securely, in compliance with Colombia's data protection laws.</w:t>
      </w:r>
    </w:p>
    <w:bookmarkEnd w:id="27"/>
    <w:bookmarkStart w:id="28" w:name="post-experiment-data-management"/>
    <w:p>
      <w:pPr>
        <w:pStyle w:val="Heading2"/>
      </w:pPr>
      <w:r>
        <w:t xml:space="preserve">6. Post-Experiment Data Management</w:t>
      </w:r>
    </w:p>
    <w:p>
      <w:pPr>
        <w:pStyle w:val="FirstParagraph"/>
      </w:pPr>
      <w:r>
        <w:t xml:space="preserve">Upon completion of the fieldwork, the Photographer must execute the following data management steps:</w:t>
      </w:r>
    </w:p>
    <w:p>
      <w:pPr>
        <w:numPr>
          <w:ilvl w:val="0"/>
          <w:numId w:val="1005"/>
        </w:numPr>
        <w:pStyle w:val="Compact"/>
      </w:pPr>
      <w:r>
        <w:rPr>
          <w:bCs/>
          <w:b/>
        </w:rPr>
        <w:t xml:space="preserve">Backup:</w:t>
      </w:r>
      <w:r>
        <w:t xml:space="preserve"> </w:t>
      </w:r>
      <w:r>
        <w:t xml:space="preserve">Immediately transfer all data to two separate external hard drives.</w:t>
      </w:r>
    </w:p>
    <w:p>
      <w:pPr>
        <w:numPr>
          <w:ilvl w:val="0"/>
          <w:numId w:val="1005"/>
        </w:numPr>
        <w:pStyle w:val="Compact"/>
      </w:pPr>
      <w:r>
        <w:rPr>
          <w:bCs/>
          <w:b/>
        </w:rPr>
        <w:t xml:space="preserve">Cataloging:</w:t>
      </w:r>
      <w:r>
        <w:t xml:space="preserve"> </w:t>
      </w:r>
      <w:r>
        <w:t xml:space="preserve">Organize images by date, location, and subject matter using standardized keywords (e.g., "Bogotá," "Urban," "Portrait," "Architecture").</w:t>
      </w:r>
    </w:p>
    <w:p>
      <w:pPr>
        <w:numPr>
          <w:ilvl w:val="0"/>
          <w:numId w:val="1005"/>
        </w:numPr>
        <w:pStyle w:val="Compact"/>
      </w:pPr>
      <w:r>
        <w:rPr>
          <w:bCs/>
          <w:b/>
        </w:rPr>
        <w:t xml:space="preserve">Review:</w:t>
      </w:r>
      <w:r>
        <w:t xml:space="preserve"> </w:t>
      </w:r>
      <w:r>
        <w:t xml:space="preserve">Conduct a quality control review to remove duplicates, out-of-focus images, or images that violate ethical guidelines.</w:t>
      </w:r>
    </w:p>
    <w:p>
      <w:pPr>
        <w:numPr>
          <w:ilvl w:val="0"/>
          <w:numId w:val="1005"/>
        </w:numPr>
        <w:pStyle w:val="Compact"/>
      </w:pPr>
      <w:r>
        <w:rPr>
          <w:bCs/>
          <w:b/>
        </w:rPr>
        <w:t xml:space="preserve">Reporting:</w:t>
      </w:r>
      <w:r>
        <w:t xml:space="preserve"> </w:t>
      </w:r>
      <w:r>
        <w:t xml:space="preserve">Compile a final report detailing the photographic findings, including challenges faced in the Bogotá environment and recommendations for future experiments.</w:t>
      </w:r>
    </w:p>
    <w:p>
      <w:pPr>
        <w:pStyle w:val="FirstParagraph"/>
      </w:pPr>
      <w:r>
        <w:rPr>
          <w:bCs/>
          <w:b/>
        </w:rPr>
        <w:t xml:space="preserve">Important Note:</w:t>
      </w:r>
      <w:r>
        <w:t xml:space="preserve"> </w:t>
      </w:r>
      <w:r>
        <w:t xml:space="preserve">This protocol is a guideline. The Photographer must exercise professional judgment and adapt to real-time conditions in Bogotá. Safety and ethical integrity always take precedence over data collection.</w:t>
      </w:r>
    </w:p>
    <w:bookmarkEnd w:id="28"/>
    <w:bookmarkStart w:id="29" w:name="conclusion"/>
    <w:p>
      <w:pPr>
        <w:pStyle w:val="Heading2"/>
      </w:pPr>
      <w:r>
        <w:t xml:space="preserve">7. Conclusion</w:t>
      </w:r>
    </w:p>
    <w:p>
      <w:pPr>
        <w:pStyle w:val="FirstParagraph"/>
      </w:pPr>
      <w:r>
        <w:t xml:space="preserve">This Experiment Protocol provides a comprehensive framework for the Photographer to conduct visual research in Bogotá, Colombia. By adhering to these procedures, the Photographer ensures that the resulting visual data is not only technically superior but also ethically sound and culturally respectful. The unique characteristics of Bogotá require a flexible yet disciplined approach, balancing the artistic vision of the Photographer with the scientific rigor of the experiment.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Bogotá</dc:title>
  <dc:creator/>
  <dc:language>en</dc:language>
  <cp:keywords/>
  <dcterms:created xsi:type="dcterms:W3CDTF">2026-10-10T01:22:24Z</dcterms:created>
  <dcterms:modified xsi:type="dcterms:W3CDTF">2026-10-10T01:22:24Z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