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Medellín</w:t>
      </w:r>
    </w:p>
    <w:bookmarkStart w:id="20" w:name="Xb7ebb4354f959562fa5ccf02b938e2792bb7198"/>
    <w:p>
      <w:pPr>
        <w:pStyle w:val="Heading1"/>
      </w:pPr>
      <w:r>
        <w:t xml:space="preserve">Experiment Protocol: Urban Visual Documentation in Medellín</w:t>
      </w:r>
    </w:p>
    <w:p>
      <w:pPr>
        <w:pStyle w:val="FirstParagraph"/>
      </w:pPr>
      <w:r>
        <w:rPr>
          <w:bCs/>
          <w:b/>
        </w:rPr>
        <w:t xml:space="preserve">Document ID:</w:t>
      </w:r>
      <w:r>
        <w:t xml:space="preserve"> </w:t>
      </w:r>
      <w:r>
        <w:t xml:space="preserve">EXP-MED-PHOTO-2024-01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Medellín, Antioquia, Colombia</w:t>
      </w:r>
    </w:p>
    <w:p>
      <w:pPr>
        <w:pStyle w:val="BodyText"/>
      </w:pPr>
      <w:r>
        <w:rPr>
          <w:bCs/>
          <w:b/>
        </w:rPr>
        <w:t xml:space="preserve">Subject:</w:t>
      </w:r>
      <w:r>
        <w:t xml:space="preserve"> </w:t>
      </w:r>
      <w:r>
        <w:t xml:space="preserve">Photographer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safety procedures, and operational guidelines for a Photographer conducting visual documentation within the urban environment of Medellín, Colombia. The primary objective of this experiment is to capture high-resolution imagery that reflects the socio-cultural transformation, architectural diversity, and natural landscape integration characteristic of the city.</w:t>
      </w:r>
    </w:p>
    <w:p>
      <w:pPr>
        <w:pStyle w:val="BodyText"/>
      </w:pPr>
      <w:r>
        <w:t xml:space="preserve">The Photographer will operate under strict ethical and legal frameworks to ensure the integrity of the subjects and the safety of the personnel. This document serves as the binding operational guide for the duration of the fieldwork.</w:t>
      </w:r>
    </w:p>
    <w:bookmarkEnd w:id="21"/>
    <w:bookmarkStart w:id="22" w:name="scope-and-context"/>
    <w:p>
      <w:pPr>
        <w:pStyle w:val="Heading2"/>
      </w:pPr>
      <w:r>
        <w:t xml:space="preserve">2. Scope and Context</w:t>
      </w:r>
    </w:p>
    <w:p>
      <w:pPr>
        <w:pStyle w:val="FirstParagraph"/>
      </w:pPr>
      <w:r>
        <w:t xml:space="preserve">The scope of this experiment is limited to specific zones within Medellín, including but not limited to El Poblado, Laureles, Comuna 13, and the Metrocable stations. The context involves navigating a city known for its rapid urban renewal and complex history. The Photographer must be aware that the visual narrative of Medellín is sensitive; therefore, the approach must be respectful, non-intrusive, and culturally competent.</w:t>
      </w:r>
    </w:p>
    <w:p>
      <w:pPr>
        <w:pStyle w:val="BodyText"/>
      </w:pPr>
      <w:r>
        <w:t xml:space="preserve">The experiment aims to test the efficacy of specific photographic techniques in capturing the dynamic lighting conditions of the Aburrá Valley and the vibrant street life of the city.</w:t>
      </w:r>
    </w:p>
    <w:bookmarkEnd w:id="22"/>
    <w:bookmarkStart w:id="23" w:name="equipment-specifications"/>
    <w:p>
      <w:pPr>
        <w:pStyle w:val="Heading2"/>
      </w:pPr>
      <w:r>
        <w:t xml:space="preserve">3. Equipment Specifications</w:t>
      </w:r>
    </w:p>
    <w:p>
      <w:pPr>
        <w:pStyle w:val="FirstParagraph"/>
      </w:pPr>
      <w:r>
        <w:t xml:space="preserve">The Photographer is required to utilize the following equipment to ensure data consistency and quality:</w:t>
      </w:r>
    </w:p>
    <w:p>
      <w:pPr>
        <w:numPr>
          <w:ilvl w:val="0"/>
          <w:numId w:val="1001"/>
        </w:numPr>
        <w:pStyle w:val="Compact"/>
      </w:pPr>
      <w:r>
        <w:rPr>
          <w:bCs/>
          <w:b/>
        </w:rPr>
        <w:t xml:space="preserve">Camera Body:</w:t>
      </w:r>
      <w:r>
        <w:t xml:space="preserve"> </w:t>
      </w:r>
      <w:r>
        <w:t xml:space="preserve">Full-frame DSLR or Mirrorless camera with weather sealing.</w:t>
      </w:r>
    </w:p>
    <w:p>
      <w:pPr>
        <w:numPr>
          <w:ilvl w:val="0"/>
          <w:numId w:val="1001"/>
        </w:numPr>
        <w:pStyle w:val="Compact"/>
      </w:pPr>
      <w:r>
        <w:rPr>
          <w:bCs/>
          <w:b/>
        </w:rPr>
        <w:t xml:space="preserve">Lenses:</w:t>
      </w:r>
      <w:r>
        <w:t xml:space="preserve"> </w:t>
      </w:r>
      <w:r>
        <w:t xml:space="preserve">Wide-angle (16-35mm) for architectural shots; Prime (50mm or 85mm) for portraits and street photography.</w:t>
      </w:r>
    </w:p>
    <w:p>
      <w:pPr>
        <w:numPr>
          <w:ilvl w:val="0"/>
          <w:numId w:val="1001"/>
        </w:numPr>
        <w:pStyle w:val="Compact"/>
      </w:pPr>
      <w:r>
        <w:rPr>
          <w:bCs/>
          <w:b/>
        </w:rPr>
        <w:t xml:space="preserve">Storage:</w:t>
      </w:r>
      <w:r>
        <w:t xml:space="preserve"> </w:t>
      </w:r>
      <w:r>
        <w:t xml:space="preserve">Minimum of two 128GB SD cards for redundant data storage.</w:t>
      </w:r>
    </w:p>
    <w:p>
      <w:pPr>
        <w:numPr>
          <w:ilvl w:val="0"/>
          <w:numId w:val="1001"/>
        </w:numPr>
        <w:pStyle w:val="Compact"/>
      </w:pPr>
      <w:r>
        <w:rPr>
          <w:bCs/>
          <w:b/>
        </w:rPr>
        <w:t xml:space="preserve">Power:</w:t>
      </w:r>
      <w:r>
        <w:t xml:space="preserve"> </w:t>
      </w:r>
      <w:r>
        <w:t xml:space="preserve">Portable power bank and extra batteries.</w:t>
      </w:r>
    </w:p>
    <w:p>
      <w:pPr>
        <w:numPr>
          <w:ilvl w:val="0"/>
          <w:numId w:val="1001"/>
        </w:numPr>
        <w:pStyle w:val="Compact"/>
      </w:pPr>
      <w:r>
        <w:rPr>
          <w:bCs/>
          <w:b/>
        </w:rPr>
        <w:t xml:space="preserve">Security:</w:t>
      </w:r>
      <w:r>
        <w:t xml:space="preserve"> </w:t>
      </w:r>
      <w:r>
        <w:t xml:space="preserve">Discreet camera bag and anti-theft straps.</w:t>
      </w:r>
    </w:p>
    <w:p>
      <w:pPr>
        <w:pStyle w:val="FirstParagraph"/>
      </w:pPr>
      <w:r>
        <w:t xml:space="preserve">All equipment must be inspected prior to deployment in Colombia to ensure functionality in humid and variable temperature conditions.</w:t>
      </w:r>
    </w:p>
    <w:bookmarkEnd w:id="23"/>
    <w:bookmarkStart w:id="24" w:name="safety-and-security-protocols"/>
    <w:p>
      <w:pPr>
        <w:pStyle w:val="Heading2"/>
      </w:pPr>
      <w:r>
        <w:t xml:space="preserve">4. Safety and Security Protocols</w:t>
      </w:r>
    </w:p>
    <w:p>
      <w:pPr>
        <w:pStyle w:val="FirstParagraph"/>
      </w:pPr>
      <w:r>
        <w:t xml:space="preserve">Medellín is a vibrant city, but like any major urban center, it requires vigilance. The Photographer must adhere to the following safety protocols:</w:t>
      </w:r>
    </w:p>
    <w:p>
      <w:pPr>
        <w:numPr>
          <w:ilvl w:val="0"/>
          <w:numId w:val="1002"/>
        </w:numPr>
        <w:pStyle w:val="Compact"/>
      </w:pPr>
      <w:r>
        <w:rPr>
          <w:bCs/>
          <w:b/>
        </w:rPr>
        <w:t xml:space="preserve">Personal Safety:</w:t>
      </w:r>
      <w:r>
        <w:t xml:space="preserve"> </w:t>
      </w:r>
      <w:r>
        <w:t xml:space="preserve">Avoid displaying expensive equipment openly in crowded areas. Use taxis or ride-sharing apps (such as Uber or Didi) rather than walking alone at night in unfamiliar neighborhoods.</w:t>
      </w:r>
    </w:p>
    <w:p>
      <w:pPr>
        <w:numPr>
          <w:ilvl w:val="0"/>
          <w:numId w:val="1002"/>
        </w:numPr>
        <w:pStyle w:val="Compact"/>
      </w:pPr>
      <w:r>
        <w:rPr>
          <w:bCs/>
          <w:b/>
        </w:rPr>
        <w:t xml:space="preserve">Communication:</w:t>
      </w:r>
      <w:r>
        <w:t xml:space="preserve"> </w:t>
      </w:r>
      <w:r>
        <w:t xml:space="preserve">Maintain a charged mobile phone with local SIM card or international roaming. Share daily itineraries with a designated contact person.</w:t>
      </w:r>
    </w:p>
    <w:p>
      <w:pPr>
        <w:numPr>
          <w:ilvl w:val="0"/>
          <w:numId w:val="1002"/>
        </w:numPr>
        <w:pStyle w:val="Compact"/>
      </w:pPr>
      <w:r>
        <w:rPr>
          <w:bCs/>
          <w:b/>
        </w:rPr>
        <w:t xml:space="preserve">Emergency Contacts:</w:t>
      </w:r>
      <w:r>
        <w:t xml:space="preserve"> </w:t>
      </w:r>
      <w:r>
        <w:t xml:space="preserve">Keep the local emergency number (123) and the contact information for the nearest embassy readily accessible.</w:t>
      </w:r>
    </w:p>
    <w:p>
      <w:pPr>
        <w:pStyle w:val="FirstParagraph"/>
      </w:pPr>
      <w:r>
        <w:t xml:space="preserve">Note: The Photographer should remain aware of their surroundings and avoid photographing police operations, military personnel, or sensitive government infrastructure without explicit permission.</w:t>
      </w:r>
    </w:p>
    <w:bookmarkEnd w:id="24"/>
    <w:bookmarkStart w:id="25" w:name="ethical-guidelines-and-consent"/>
    <w:p>
      <w:pPr>
        <w:pStyle w:val="Heading2"/>
      </w:pPr>
      <w:r>
        <w:t xml:space="preserve">5. Ethical Guidelines and Consent</w:t>
      </w:r>
    </w:p>
    <w:p>
      <w:pPr>
        <w:pStyle w:val="FirstParagraph"/>
      </w:pPr>
      <w:r>
        <w:t xml:space="preserve">Given the cultural context of Colombia, ethical considerations are paramount. The Photographer must respect the dignity and privacy of all individuals.</w:t>
      </w:r>
    </w:p>
    <w:p>
      <w:pPr>
        <w:numPr>
          <w:ilvl w:val="0"/>
          <w:numId w:val="1003"/>
        </w:numPr>
        <w:pStyle w:val="Compact"/>
      </w:pPr>
      <w:r>
        <w:rPr>
          <w:bCs/>
          <w:b/>
        </w:rPr>
        <w:t xml:space="preserve">Informed Consent:</w:t>
      </w:r>
      <w:r>
        <w:t xml:space="preserve"> </w:t>
      </w:r>
      <w:r>
        <w:t xml:space="preserve">For close-up portraits or identifiable images of individuals, especially in marginalized communities, written or verbal consent must be obtained.</w:t>
      </w:r>
    </w:p>
    <w:p>
      <w:pPr>
        <w:numPr>
          <w:ilvl w:val="0"/>
          <w:numId w:val="1003"/>
        </w:numPr>
        <w:pStyle w:val="Compact"/>
      </w:pPr>
      <w:r>
        <w:rPr>
          <w:bCs/>
          <w:b/>
        </w:rPr>
        <w:t xml:space="preserve">Cultural Sensitivity:</w:t>
      </w:r>
      <w:r>
        <w:t xml:space="preserve"> </w:t>
      </w:r>
      <w:r>
        <w:t xml:space="preserve">Be mindful of local customs and traditions. Avoid intrusive photography during religious ceremonies or private gatherings.</w:t>
      </w:r>
    </w:p>
    <w:p>
      <w:pPr>
        <w:numPr>
          <w:ilvl w:val="0"/>
          <w:numId w:val="1003"/>
        </w:numPr>
        <w:pStyle w:val="Compact"/>
      </w:pPr>
      <w:r>
        <w:rPr>
          <w:bCs/>
          <w:b/>
        </w:rPr>
        <w:t xml:space="preserve">Representation:</w:t>
      </w:r>
      <w:r>
        <w:t xml:space="preserve"> </w:t>
      </w:r>
      <w:r>
        <w:t xml:space="preserve">Strive for a balanced representation of Medellín, avoiding stereotypes that focus solely on poverty or crime. Highlight the city's innovation, art, and community spirit.</w:t>
      </w:r>
    </w:p>
    <w:bookmarkEnd w:id="25"/>
    <w:bookmarkStart w:id="26" w:name="operational-procedures"/>
    <w:p>
      <w:pPr>
        <w:pStyle w:val="Heading2"/>
      </w:pPr>
      <w:r>
        <w:t xml:space="preserve">6. Operational Procedures</w:t>
      </w:r>
    </w:p>
    <w:p>
      <w:pPr>
        <w:pStyle w:val="FirstParagraph"/>
      </w:pPr>
      <w:r>
        <w:t xml:space="preserve">The experiment will be conducted over a period of seven days. The daily routine for the Photographer is as follows:</w:t>
      </w:r>
    </w:p>
    <w:p>
      <w:pPr>
        <w:numPr>
          <w:ilvl w:val="0"/>
          <w:numId w:val="1004"/>
        </w:numPr>
        <w:pStyle w:val="Compact"/>
      </w:pPr>
      <w:r>
        <w:rPr>
          <w:bCs/>
          <w:b/>
        </w:rPr>
        <w:t xml:space="preserve">Morning Briefing:</w:t>
      </w:r>
      <w:r>
        <w:t xml:space="preserve"> </w:t>
      </w:r>
      <w:r>
        <w:t xml:space="preserve">Review the day's shooting locations and weather forecast.</w:t>
      </w:r>
    </w:p>
    <w:p>
      <w:pPr>
        <w:numPr>
          <w:ilvl w:val="0"/>
          <w:numId w:val="1004"/>
        </w:numPr>
        <w:pStyle w:val="Compact"/>
      </w:pPr>
      <w:r>
        <w:rPr>
          <w:bCs/>
          <w:b/>
        </w:rPr>
        <w:t xml:space="preserve">Fieldwork:</w:t>
      </w:r>
      <w:r>
        <w:t xml:space="preserve"> </w:t>
      </w:r>
      <w:r>
        <w:t xml:space="preserve">Conduct photography sessions between 06:00 and 18:00 to capture optimal lighting conditions.</w:t>
      </w:r>
    </w:p>
    <w:p>
      <w:pPr>
        <w:numPr>
          <w:ilvl w:val="0"/>
          <w:numId w:val="1004"/>
        </w:numPr>
        <w:pStyle w:val="Compact"/>
      </w:pPr>
      <w:r>
        <w:rPr>
          <w:bCs/>
          <w:b/>
        </w:rPr>
        <w:t xml:space="preserve">Data Backup:</w:t>
      </w:r>
      <w:r>
        <w:t xml:space="preserve"> </w:t>
      </w:r>
      <w:r>
        <w:t xml:space="preserve">At the end of each day, upload all images to a secure cloud server and a local hard drive.</w:t>
      </w:r>
    </w:p>
    <w:p>
      <w:pPr>
        <w:numPr>
          <w:ilvl w:val="0"/>
          <w:numId w:val="1004"/>
        </w:numPr>
        <w:pStyle w:val="Compact"/>
      </w:pPr>
      <w:r>
        <w:rPr>
          <w:bCs/>
          <w:b/>
        </w:rPr>
        <w:t xml:space="preserve">Debriefing:</w:t>
      </w:r>
      <w:r>
        <w:t xml:space="preserve"> </w:t>
      </w:r>
      <w:r>
        <w:t xml:space="preserve">Document any incidents, challenges, or observations in a field journal.</w:t>
      </w:r>
    </w:p>
    <w:p>
      <w:pPr>
        <w:pStyle w:val="FirstParagraph"/>
      </w:pPr>
      <w:r>
        <w:t xml:space="preserve">The Photographer should prioritize locations that showcase the integration of nature and urban development, such as the Parque Arví and the green corridors of the city.</w:t>
      </w:r>
    </w:p>
    <w:bookmarkEnd w:id="26"/>
    <w:bookmarkStart w:id="27" w:name="data-management-and-privacy"/>
    <w:p>
      <w:pPr>
        <w:pStyle w:val="Heading2"/>
      </w:pPr>
      <w:r>
        <w:t xml:space="preserve">7. Data Management and Privacy</w:t>
      </w:r>
    </w:p>
    <w:p>
      <w:pPr>
        <w:pStyle w:val="FirstParagraph"/>
      </w:pPr>
      <w:r>
        <w:t xml:space="preserve">All images captured during this experiment are considered confidential until officially released. The Photographer must comply with Colombia's data protection laws (Habeas Data Law).</w:t>
      </w:r>
    </w:p>
    <w:p>
      <w:pPr>
        <w:numPr>
          <w:ilvl w:val="0"/>
          <w:numId w:val="1005"/>
        </w:numPr>
        <w:pStyle w:val="Compact"/>
      </w:pPr>
      <w:r>
        <w:rPr>
          <w:bCs/>
          <w:b/>
        </w:rPr>
        <w:t xml:space="preserve">Metadata:</w:t>
      </w:r>
      <w:r>
        <w:t xml:space="preserve"> </w:t>
      </w:r>
      <w:r>
        <w:t xml:space="preserve">Ensure that GPS metadata is accurate for archival purposes but remove it from images intended for public distribution if privacy is a concern.</w:t>
      </w:r>
    </w:p>
    <w:p>
      <w:pPr>
        <w:numPr>
          <w:ilvl w:val="0"/>
          <w:numId w:val="1005"/>
        </w:numPr>
        <w:pStyle w:val="Compact"/>
      </w:pPr>
      <w:r>
        <w:rPr>
          <w:bCs/>
          <w:b/>
        </w:rPr>
        <w:t xml:space="preserve">Storage:</w:t>
      </w:r>
      <w:r>
        <w:t xml:space="preserve"> </w:t>
      </w:r>
      <w:r>
        <w:t xml:space="preserve">Use encrypted storage devices for transporting data.</w:t>
      </w:r>
    </w:p>
    <w:p>
      <w:pPr>
        <w:numPr>
          <w:ilvl w:val="0"/>
          <w:numId w:val="1005"/>
        </w:numPr>
        <w:pStyle w:val="Compact"/>
      </w:pPr>
      <w:r>
        <w:rPr>
          <w:bCs/>
          <w:b/>
        </w:rPr>
        <w:t xml:space="preserve">Retention:</w:t>
      </w:r>
      <w:r>
        <w:t xml:space="preserve"> </w:t>
      </w:r>
      <w:r>
        <w:t xml:space="preserve">Raw files must be retained for a minimum of two years for potential post-experiment analysis.</w:t>
      </w:r>
    </w:p>
    <w:bookmarkEnd w:id="27"/>
    <w:bookmarkStart w:id="28" w:name="conclusion"/>
    <w:p>
      <w:pPr>
        <w:pStyle w:val="Heading2"/>
      </w:pPr>
      <w:r>
        <w:t xml:space="preserve">8. Conclusion</w:t>
      </w:r>
    </w:p>
    <w:p>
      <w:pPr>
        <w:pStyle w:val="FirstParagraph"/>
      </w:pPr>
      <w:r>
        <w:t xml:space="preserve">This Experiment Protocol provides a comprehensive framework for the Photographer to operate safely, ethically, and effectively in Medellín, Colombia. By adhering to these guidelines, the Photographer will contribute to a meaningful visual record of the city's ongoing transformation while respecting its people and culture.</w:t>
      </w:r>
    </w:p>
    <w:p>
      <w:pPr>
        <w:pStyle w:val="BodyText"/>
      </w:pPr>
      <w:r>
        <w:t xml:space="preserve">Any deviations from this protocol must be approved in writing by the project supervisor prior to implementation.</w:t>
      </w:r>
    </w:p>
    <w:bookmarkEnd w:id="28"/>
    <w:bookmarkStart w:id="29" w:name="signatures"/>
    <w:p>
      <w:pPr>
        <w:pStyle w:val="Heading3"/>
      </w:pPr>
      <w:r>
        <w:t xml:space="preserve">Signatures</w:t>
      </w:r>
    </w:p>
    <w:p>
      <w:pPr>
        <w:pStyle w:val="FirstParagraph"/>
      </w:pPr>
      <w:r>
        <w:rPr>
          <w:bCs/>
          <w:b/>
        </w:rPr>
        <w:t xml:space="preserve">Photographer:</w:t>
      </w:r>
      <w:r>
        <w:t xml:space="preserve"> </w:t>
      </w:r>
      <w:r>
        <w:t xml:space="preserve">__________________________</w:t>
      </w:r>
      <w:r>
        <w:t xml:space="preserve"> </w:t>
      </w:r>
      <w:r>
        <w:rPr>
          <w:bCs/>
          <w:b/>
        </w:rPr>
        <w:t xml:space="preserve">Date:</w:t>
      </w:r>
      <w:r>
        <w:t xml:space="preserve"> </w:t>
      </w:r>
      <w:r>
        <w:t xml:space="preserve">__________</w:t>
      </w:r>
    </w:p>
    <w:p>
      <w:pPr>
        <w:pStyle w:val="BodyText"/>
      </w:pPr>
      <w:r>
        <w:rPr>
          <w:bCs/>
          <w:b/>
        </w:rPr>
        <w:t xml:space="preserve">Project Supervisor:</w:t>
      </w:r>
      <w:r>
        <w:t xml:space="preserve"> </w:t>
      </w:r>
      <w:r>
        <w:t xml:space="preserve">__________________________</w:t>
      </w:r>
      <w:r>
        <w:t xml:space="preserve"> </w:t>
      </w:r>
      <w:r>
        <w:rPr>
          <w:bCs/>
          <w:b/>
        </w:rPr>
        <w:t xml:space="preserve">Date:</w:t>
      </w:r>
      <w:r>
        <w:t xml:space="preserve"> </w:t>
      </w:r>
      <w:r>
        <w:t xml:space="preserve">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Medellín</dc:title>
  <dc:creator/>
  <dc:language>en</dc:language>
  <cp:keywords/>
  <dcterms:created xsi:type="dcterms:W3CDTF">2026-10-10T07:34:07Z</dcterms:created>
  <dcterms:modified xsi:type="dcterms:W3CDTF">2026-10-10T07:34:07Z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