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Egypt</w:t>
      </w:r>
      <w:r>
        <w:t xml:space="preserve"> </w:t>
      </w:r>
      <w:r>
        <w:t xml:space="preserve">Cairo</w:t>
      </w:r>
    </w:p>
    <w:bookmarkStart w:id="20" w:name="X0b72eb51dd60508c3a01c3bb3d34961b2effa75"/>
    <w:p>
      <w:pPr>
        <w:pStyle w:val="Heading1"/>
      </w:pPr>
      <w:r>
        <w:t xml:space="preserve">Experiment Protocol: Urban Visual Documentation in Egypt Cairo</w:t>
      </w:r>
    </w:p>
    <w:p>
      <w:pPr>
        <w:pStyle w:val="FirstParagraph"/>
      </w:pPr>
      <w:r>
        <w:rPr>
          <w:bCs/>
          <w:b/>
        </w:rPr>
        <w:t xml:space="preserve">Protocol ID:</w:t>
      </w:r>
      <w:r>
        <w:t xml:space="preserve"> </w:t>
      </w:r>
      <w:r>
        <w:t xml:space="preserve">ECP-2023-001</w:t>
      </w:r>
    </w:p>
    <w:p>
      <w:pPr>
        <w:pStyle w:val="BodyText"/>
      </w:pPr>
      <w:r>
        <w:rPr>
          <w:bCs/>
          <w:b/>
        </w:rPr>
        <w:t xml:space="preserve">Subject:</w:t>
      </w:r>
      <w:r>
        <w:t xml:space="preserve"> </w:t>
      </w:r>
      <w:r>
        <w:t xml:space="preserve">Photographer</w:t>
      </w:r>
    </w:p>
    <w:p>
      <w:pPr>
        <w:pStyle w:val="BodyText"/>
      </w:pPr>
      <w:r>
        <w:rPr>
          <w:bCs/>
          <w:b/>
        </w:rPr>
        <w:t xml:space="preserve">Location:</w:t>
      </w:r>
      <w:r>
        <w:t xml:space="preserve"> </w:t>
      </w:r>
      <w:r>
        <w:t xml:space="preserve">Egypt Cairo (Greater Cairo Area)</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Photographer conducting visual research within the complex urban environment of Egypt Cairo. The primary objective is to capture high-fidelity imagery that documents the socio-cultural dynamics, architectural diversity, and daily life of Cairo's residents while adhering to strict ethical guidelines and local regulations.</w:t>
      </w:r>
    </w:p>
    <w:p>
      <w:pPr>
        <w:pStyle w:val="BodyText"/>
      </w:pPr>
      <w:r>
        <w:t xml:space="preserve">Cairo presents a unique experimental environment characterized by high population density, rapid urbanization, and a rich historical tapestry. The Photographer must navigate these variables to produce data (photographs) that is both aesthetically compelling and scientifically or journalistically accurate. This protocol ensures consistency in methodology, safety, and legal compliance.</w:t>
      </w:r>
    </w:p>
    <w:bookmarkEnd w:id="21"/>
    <w:bookmarkStart w:id="22" w:name="scope-and-definitions"/>
    <w:p>
      <w:pPr>
        <w:pStyle w:val="Heading2"/>
      </w:pPr>
      <w:r>
        <w:t xml:space="preserve">2. Scope and Definitions</w:t>
      </w:r>
    </w:p>
    <w:p>
      <w:pPr>
        <w:numPr>
          <w:ilvl w:val="0"/>
          <w:numId w:val="1001"/>
        </w:numPr>
        <w:pStyle w:val="Compact"/>
      </w:pPr>
      <w:r>
        <w:rPr>
          <w:bCs/>
          <w:b/>
        </w:rPr>
        <w:t xml:space="preserve">Photographer:</w:t>
      </w:r>
      <w:r>
        <w:t xml:space="preserve"> </w:t>
      </w:r>
      <w:r>
        <w:t xml:space="preserve">The individual responsible for executing the visual documentation tasks defined in this protocol.</w:t>
      </w:r>
    </w:p>
    <w:p>
      <w:pPr>
        <w:numPr>
          <w:ilvl w:val="0"/>
          <w:numId w:val="1001"/>
        </w:numPr>
        <w:pStyle w:val="Compact"/>
      </w:pPr>
      <w:r>
        <w:rPr>
          <w:bCs/>
          <w:b/>
        </w:rPr>
        <w:t xml:space="preserve">Egypt Cairo:</w:t>
      </w:r>
      <w:r>
        <w:t xml:space="preserve"> </w:t>
      </w:r>
      <w:r>
        <w:t xml:space="preserve">The geographical area of study, including but not limited to Downtown Cairo, Islamic Cairo, Zamalek, Heliopolis, and the Giza Plateau.</w:t>
      </w:r>
    </w:p>
    <w:p>
      <w:pPr>
        <w:numPr>
          <w:ilvl w:val="0"/>
          <w:numId w:val="1001"/>
        </w:numPr>
        <w:pStyle w:val="Compact"/>
      </w:pPr>
      <w:r>
        <w:rPr>
          <w:bCs/>
          <w:b/>
        </w:rPr>
        <w:t xml:space="preserve">Visual Data:</w:t>
      </w:r>
      <w:r>
        <w:t xml:space="preserve"> </w:t>
      </w:r>
      <w:r>
        <w:t xml:space="preserve">All digital images captured during the experiment.</w:t>
      </w:r>
    </w:p>
    <w:bookmarkEnd w:id="22"/>
    <w:bookmarkStart w:id="25" w:name="pre-experiment-preparation"/>
    <w:p>
      <w:pPr>
        <w:pStyle w:val="Heading2"/>
      </w:pPr>
      <w:r>
        <w:t xml:space="preserve">3. Pre-Experiment Preparation</w:t>
      </w:r>
    </w:p>
    <w:bookmarkStart w:id="23" w:name="legal-and-administrative-requirements"/>
    <w:p>
      <w:pPr>
        <w:pStyle w:val="Heading3"/>
      </w:pPr>
      <w:r>
        <w:t xml:space="preserve">3.1 Legal and Administrative Requirements</w:t>
      </w:r>
    </w:p>
    <w:p>
      <w:pPr>
        <w:pStyle w:val="FirstParagraph"/>
      </w:pPr>
      <w:r>
        <w:t xml:space="preserve">Before entering the field, the Photographer must secure the necessary permissions. Egypt has specific regulations regarding photography, particularly in government areas, military zones, and near critical infrastructure.</w:t>
      </w:r>
    </w:p>
    <w:p>
      <w:pPr>
        <w:numPr>
          <w:ilvl w:val="0"/>
          <w:numId w:val="1002"/>
        </w:numPr>
        <w:pStyle w:val="Compact"/>
      </w:pPr>
      <w:r>
        <w:t xml:space="preserve">Obtain a press card or research permit if applicable.</w:t>
      </w:r>
    </w:p>
    <w:p>
      <w:pPr>
        <w:numPr>
          <w:ilvl w:val="0"/>
          <w:numId w:val="1002"/>
        </w:numPr>
        <w:pStyle w:val="Compact"/>
      </w:pPr>
      <w:r>
        <w:t xml:space="preserve">Register with local authorities if the shoot involves commercial intent or large equipment.</w:t>
      </w:r>
    </w:p>
    <w:p>
      <w:pPr>
        <w:numPr>
          <w:ilvl w:val="0"/>
          <w:numId w:val="1002"/>
        </w:numPr>
        <w:pStyle w:val="Compact"/>
      </w:pPr>
      <w:r>
        <w:t xml:space="preserve">Review the "No-Photography Zones" map provided by the local liaison.</w:t>
      </w:r>
    </w:p>
    <w:bookmarkEnd w:id="23"/>
    <w:bookmarkStart w:id="24" w:name="equipment-calibration"/>
    <w:p>
      <w:pPr>
        <w:pStyle w:val="Heading3"/>
      </w:pPr>
      <w:r>
        <w:t xml:space="preserve">3.2 Equipment Calibration</w:t>
      </w:r>
    </w:p>
    <w:p>
      <w:pPr>
        <w:pStyle w:val="FirstParagraph"/>
      </w:pPr>
      <w:r>
        <w:t xml:space="preserve">The Photographer must ensure all gear is calibrated for the specific environmental conditions of Cairo, which include high heat, dust, and intense sunlight.</w:t>
      </w:r>
    </w:p>
    <w:p>
      <w:pPr>
        <w:numPr>
          <w:ilvl w:val="0"/>
          <w:numId w:val="1003"/>
        </w:numPr>
        <w:pStyle w:val="Compact"/>
      </w:pPr>
      <w:r>
        <w:rPr>
          <w:bCs/>
          <w:b/>
        </w:rPr>
        <w:t xml:space="preserve">Camera Body:</w:t>
      </w:r>
      <w:r>
        <w:t xml:space="preserve"> </w:t>
      </w:r>
      <w:r>
        <w:t xml:space="preserve">Check sensor cleanliness; dust is a significant factor in Cairo.</w:t>
      </w:r>
    </w:p>
    <w:p>
      <w:pPr>
        <w:numPr>
          <w:ilvl w:val="0"/>
          <w:numId w:val="1003"/>
        </w:numPr>
        <w:pStyle w:val="Compact"/>
      </w:pPr>
      <w:r>
        <w:rPr>
          <w:bCs/>
          <w:b/>
        </w:rPr>
        <w:t xml:space="preserve">Lenses:</w:t>
      </w:r>
      <w:r>
        <w:t xml:space="preserve"> </w:t>
      </w:r>
      <w:r>
        <w:t xml:space="preserve">Pack UV filters to protect against sand and dust.</w:t>
      </w:r>
    </w:p>
    <w:p>
      <w:pPr>
        <w:numPr>
          <w:ilvl w:val="0"/>
          <w:numId w:val="1003"/>
        </w:numPr>
        <w:pStyle w:val="Compact"/>
      </w:pPr>
      <w:r>
        <w:rPr>
          <w:bCs/>
          <w:b/>
        </w:rPr>
        <w:t xml:space="preserve">Batteries:</w:t>
      </w:r>
      <w:r>
        <w:t xml:space="preserve"> </w:t>
      </w:r>
      <w:r>
        <w:t xml:space="preserve">Carry double the estimated battery capacity due to heat drain.</w:t>
      </w:r>
    </w:p>
    <w:p>
      <w:pPr>
        <w:numPr>
          <w:ilvl w:val="0"/>
          <w:numId w:val="1003"/>
        </w:numPr>
        <w:pStyle w:val="Compact"/>
      </w:pPr>
      <w:r>
        <w:rPr>
          <w:bCs/>
          <w:b/>
        </w:rPr>
        <w:t xml:space="preserve">Storage:</w:t>
      </w:r>
      <w:r>
        <w:t xml:space="preserve"> </w:t>
      </w:r>
      <w:r>
        <w:t xml:space="preserve">Use high-speed, redundant memory cards.</w:t>
      </w:r>
    </w:p>
    <w:bookmarkEnd w:id="24"/>
    <w:bookmarkEnd w:id="25"/>
    <w:bookmarkStart w:id="29" w:name="experimental-procedure"/>
    <w:p>
      <w:pPr>
        <w:pStyle w:val="Heading2"/>
      </w:pPr>
      <w:r>
        <w:t xml:space="preserve">4. Experimental Procedure</w:t>
      </w:r>
    </w:p>
    <w:bookmarkStart w:id="26" w:name="site-selection-and-timing"/>
    <w:p>
      <w:pPr>
        <w:pStyle w:val="Heading3"/>
      </w:pPr>
      <w:r>
        <w:t xml:space="preserve">4.1 Site Selection and Timing</w:t>
      </w:r>
    </w:p>
    <w:p>
      <w:pPr>
        <w:pStyle w:val="FirstParagraph"/>
      </w:pPr>
      <w:r>
        <w:t xml:space="preserve">The Photographer will conduct sessions during specific time windows to capture varying light conditions and human activity levels.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 Slot</w:t>
            </w:r>
          </w:p>
        </w:tc>
        <w:tc>
          <w:tcPr/>
          <w:p>
            <w:pPr>
              <w:pStyle w:val="Compact"/>
              <w:jc w:val="left"/>
            </w:pPr>
            <w:r>
              <w:t xml:space="preserve">Focus Area</w:t>
            </w:r>
          </w:p>
        </w:tc>
        <w:tc>
          <w:tcPr/>
          <w:p>
            <w:pPr>
              <w:pStyle w:val="Compact"/>
              <w:jc w:val="left"/>
            </w:pPr>
            <w:r>
              <w:t xml:space="preserve">Objective</w:t>
            </w:r>
          </w:p>
        </w:tc>
      </w:tr>
      <w:tr>
        <w:tc>
          <w:tcPr/>
          <w:p>
            <w:pPr>
              <w:pStyle w:val="Compact"/>
              <w:jc w:val="left"/>
            </w:pPr>
            <w:r>
              <w:t xml:space="preserve">05:00 - 07:00</w:t>
            </w:r>
          </w:p>
        </w:tc>
        <w:tc>
          <w:tcPr/>
          <w:p>
            <w:pPr>
              <w:pStyle w:val="Compact"/>
              <w:jc w:val="left"/>
            </w:pPr>
            <w:r>
              <w:t xml:space="preserve">Al-Azhar Park / Nile Corniche</w:t>
            </w:r>
          </w:p>
        </w:tc>
        <w:tc>
          <w:tcPr/>
          <w:p>
            <w:pPr>
              <w:pStyle w:val="Compact"/>
              <w:jc w:val="left"/>
            </w:pPr>
            <w:r>
              <w:t xml:space="preserve">Morning rituals, soft light, low traffic.</w:t>
            </w:r>
          </w:p>
        </w:tc>
      </w:tr>
      <w:tr>
        <w:tc>
          <w:tcPr/>
          <w:p>
            <w:pPr>
              <w:pStyle w:val="Compact"/>
              <w:jc w:val="left"/>
            </w:pPr>
            <w:r>
              <w:t xml:space="preserve">10:00 - 14:00</w:t>
            </w:r>
          </w:p>
        </w:tc>
        <w:tc>
          <w:tcPr/>
          <w:p>
            <w:pPr>
              <w:pStyle w:val="Compact"/>
              <w:jc w:val="left"/>
            </w:pPr>
            <w:r>
              <w:t xml:space="preserve">Downtown Cairo / Khan el-Khalili</w:t>
            </w:r>
          </w:p>
        </w:tc>
        <w:tc>
          <w:tcPr/>
          <w:p>
            <w:pPr>
              <w:pStyle w:val="Compact"/>
              <w:jc w:val="left"/>
            </w:pPr>
            <w:r>
              <w:t xml:space="preserve">Market dynamics, harsh light management, shadows.</w:t>
            </w:r>
          </w:p>
        </w:tc>
      </w:tr>
      <w:tr>
        <w:tc>
          <w:tcPr/>
          <w:p>
            <w:pPr>
              <w:pStyle w:val="Compact"/>
              <w:jc w:val="left"/>
            </w:pPr>
            <w:r>
              <w:t xml:space="preserve">16:00 - 19:00</w:t>
            </w:r>
          </w:p>
        </w:tc>
        <w:tc>
          <w:tcPr/>
          <w:p>
            <w:pPr>
              <w:pStyle w:val="Compact"/>
              <w:jc w:val="left"/>
            </w:pPr>
            <w:r>
              <w:t xml:space="preserve">Giza Plateau / Pyramids</w:t>
            </w:r>
          </w:p>
        </w:tc>
        <w:tc>
          <w:tcPr/>
          <w:p>
            <w:pPr>
              <w:pStyle w:val="Compact"/>
              <w:jc w:val="left"/>
            </w:pPr>
            <w:r>
              <w:t xml:space="preserve">Tourism interaction, golden hour, historical context.</w:t>
            </w:r>
          </w:p>
        </w:tc>
      </w:tr>
    </w:tbl>
    <w:bookmarkEnd w:id="26"/>
    <w:bookmarkStart w:id="27" w:name="interaction-protocol"/>
    <w:p>
      <w:pPr>
        <w:pStyle w:val="Heading3"/>
      </w:pPr>
      <w:r>
        <w:t xml:space="preserve">4.2 Interaction Protocol</w:t>
      </w:r>
    </w:p>
    <w:p>
      <w:pPr>
        <w:pStyle w:val="FirstParagraph"/>
      </w:pPr>
      <w:r>
        <w:t xml:space="preserve">Engaging with subjects in Egypt Cairo requires cultural sensitivity. The Photographer must follow these steps:</w:t>
      </w:r>
    </w:p>
    <w:p>
      <w:pPr>
        <w:numPr>
          <w:ilvl w:val="0"/>
          <w:numId w:val="1004"/>
        </w:numPr>
        <w:pStyle w:val="Compact"/>
      </w:pPr>
      <w:r>
        <w:rPr>
          <w:bCs/>
          <w:b/>
        </w:rPr>
        <w:t xml:space="preserve">Observation:</w:t>
      </w:r>
      <w:r>
        <w:t xml:space="preserve"> </w:t>
      </w:r>
      <w:r>
        <w:t xml:space="preserve">Observe the scene without raising the camera initially to understand the social dynamics.</w:t>
      </w:r>
    </w:p>
    <w:p>
      <w:pPr>
        <w:numPr>
          <w:ilvl w:val="0"/>
          <w:numId w:val="1004"/>
        </w:numPr>
        <w:pStyle w:val="Compact"/>
      </w:pPr>
      <w:r>
        <w:rPr>
          <w:bCs/>
          <w:b/>
        </w:rPr>
        <w:t xml:space="preserve">Approach:</w:t>
      </w:r>
      <w:r>
        <w:t xml:space="preserve"> </w:t>
      </w:r>
      <w:r>
        <w:t xml:space="preserve">Approach subjects with a smile and open body language. Use Arabic greetings (e.g., "As-salamu alaykum") if possible.</w:t>
      </w:r>
    </w:p>
    <w:p>
      <w:pPr>
        <w:numPr>
          <w:ilvl w:val="0"/>
          <w:numId w:val="1004"/>
        </w:numPr>
        <w:pStyle w:val="Compact"/>
      </w:pPr>
      <w:r>
        <w:rPr>
          <w:bCs/>
          <w:b/>
        </w:rPr>
        <w:t xml:space="preserve">Consent:</w:t>
      </w:r>
      <w:r>
        <w:t xml:space="preserve"> </w:t>
      </w:r>
      <w:r>
        <w:t xml:space="preserve">Explicitly ask for permission before photographing individuals in close-up. For street scenes, maintain a respectful distance.</w:t>
      </w:r>
    </w:p>
    <w:p>
      <w:pPr>
        <w:numPr>
          <w:ilvl w:val="0"/>
          <w:numId w:val="1004"/>
        </w:numPr>
        <w:pStyle w:val="Compact"/>
      </w:pPr>
      <w:r>
        <w:rPr>
          <w:bCs/>
          <w:b/>
        </w:rPr>
        <w:t xml:space="preserve">Compensation:</w:t>
      </w:r>
      <w:r>
        <w:t xml:space="preserve"> </w:t>
      </w:r>
      <w:r>
        <w:t xml:space="preserve">Be prepared for requests for payment. Have small denominations of Egyptian Pounds (EGP) ready if the situation warrants it, though this should not be the primary mode of interaction.</w:t>
      </w:r>
    </w:p>
    <w:bookmarkEnd w:id="27"/>
    <w:bookmarkStart w:id="28" w:name="technical-execution"/>
    <w:p>
      <w:pPr>
        <w:pStyle w:val="Heading3"/>
      </w:pPr>
      <w:r>
        <w:t xml:space="preserve">4.3 Technical Execution</w:t>
      </w:r>
    </w:p>
    <w:p>
      <w:pPr>
        <w:pStyle w:val="FirstParagraph"/>
      </w:pPr>
      <w:r>
        <w:t xml:space="preserve">To ensure data integrity, the Photographer must adhere to the following technical standards:</w:t>
      </w:r>
    </w:p>
    <w:p>
      <w:pPr>
        <w:numPr>
          <w:ilvl w:val="0"/>
          <w:numId w:val="1005"/>
        </w:numPr>
        <w:pStyle w:val="Compact"/>
      </w:pPr>
      <w:r>
        <w:rPr>
          <w:bCs/>
          <w:b/>
        </w:rPr>
        <w:t xml:space="preserve">Resolution:</w:t>
      </w:r>
      <w:r>
        <w:t xml:space="preserve"> </w:t>
      </w:r>
      <w:r>
        <w:t xml:space="preserve">Minimum 24 megapixels.</w:t>
      </w:r>
    </w:p>
    <w:p>
      <w:pPr>
        <w:numPr>
          <w:ilvl w:val="0"/>
          <w:numId w:val="1005"/>
        </w:numPr>
        <w:pStyle w:val="Compact"/>
      </w:pPr>
      <w:r>
        <w:rPr>
          <w:bCs/>
          <w:b/>
        </w:rPr>
        <w:t xml:space="preserve">Format:</w:t>
      </w:r>
      <w:r>
        <w:t xml:space="preserve"> </w:t>
      </w:r>
      <w:r>
        <w:t xml:space="preserve">RAW + JPEG (Fine).</w:t>
      </w:r>
    </w:p>
    <w:p>
      <w:pPr>
        <w:numPr>
          <w:ilvl w:val="0"/>
          <w:numId w:val="1005"/>
        </w:numPr>
        <w:pStyle w:val="Compact"/>
      </w:pPr>
      <w:r>
        <w:rPr>
          <w:bCs/>
          <w:b/>
        </w:rPr>
        <w:t xml:space="preserve">White Balance:</w:t>
      </w:r>
      <w:r>
        <w:t xml:space="preserve"> </w:t>
      </w:r>
      <w:r>
        <w:t xml:space="preserve">Set to "Daylight" or custom Kelvin (approx. 5500K) to account for the warm, dusty atmosphere.</w:t>
      </w:r>
    </w:p>
    <w:p>
      <w:pPr>
        <w:numPr>
          <w:ilvl w:val="0"/>
          <w:numId w:val="1005"/>
        </w:numPr>
        <w:pStyle w:val="Compact"/>
      </w:pPr>
      <w:r>
        <w:rPr>
          <w:bCs/>
          <w:b/>
        </w:rPr>
        <w:t xml:space="preserve">Exposure:</w:t>
      </w:r>
      <w:r>
        <w:t xml:space="preserve"> </w:t>
      </w:r>
      <w:r>
        <w:t xml:space="preserve">Use histogram analysis to prevent blown highlights, especially when shooting against the bright sky or white limestone buildings.</w:t>
      </w:r>
    </w:p>
    <w:bookmarkEnd w:id="28"/>
    <w:bookmarkEnd w:id="29"/>
    <w:bookmarkStart w:id="30" w:name="ethical-considerations"/>
    <w:p>
      <w:pPr>
        <w:pStyle w:val="Heading2"/>
      </w:pPr>
      <w:r>
        <w:t xml:space="preserve">5. Ethical Considerations</w:t>
      </w:r>
    </w:p>
    <w:p>
      <w:pPr>
        <w:pStyle w:val="FirstParagraph"/>
      </w:pPr>
      <w:r>
        <w:t xml:space="preserve">The Photographer must prioritize the dignity and privacy of the subjects. In Egypt Cairo, certain groups may be vulnerable or sensitive to media attention.</w:t>
      </w:r>
    </w:p>
    <w:p>
      <w:pPr>
        <w:numPr>
          <w:ilvl w:val="0"/>
          <w:numId w:val="1006"/>
        </w:numPr>
        <w:pStyle w:val="Compact"/>
      </w:pPr>
      <w:r>
        <w:rPr>
          <w:bCs/>
          <w:b/>
        </w:rPr>
        <w:t xml:space="preserve">Children:</w:t>
      </w:r>
      <w:r>
        <w:t xml:space="preserve"> </w:t>
      </w:r>
      <w:r>
        <w:t xml:space="preserve">Always obtain parental consent before photographing minors.</w:t>
      </w:r>
    </w:p>
    <w:p>
      <w:pPr>
        <w:numPr>
          <w:ilvl w:val="0"/>
          <w:numId w:val="1006"/>
        </w:numPr>
        <w:pStyle w:val="Compact"/>
      </w:pPr>
      <w:r>
        <w:rPr>
          <w:bCs/>
          <w:b/>
        </w:rPr>
        <w:t xml:space="preserve">Religious Sites:</w:t>
      </w:r>
      <w:r>
        <w:t xml:space="preserve"> </w:t>
      </w:r>
      <w:r>
        <w:t xml:space="preserve">Respect prayer times and dress codes. Do not photograph worshippers without explicit permission.</w:t>
      </w:r>
    </w:p>
    <w:p>
      <w:pPr>
        <w:numPr>
          <w:ilvl w:val="0"/>
          <w:numId w:val="1006"/>
        </w:numPr>
        <w:pStyle w:val="Compact"/>
      </w:pPr>
      <w:r>
        <w:rPr>
          <w:bCs/>
          <w:b/>
        </w:rPr>
        <w:t xml:space="preserve">Political Sensitivity:</w:t>
      </w:r>
      <w:r>
        <w:t xml:space="preserve"> </w:t>
      </w:r>
      <w:r>
        <w:t xml:space="preserve">Avoid photographing police checkpoints, military vehicles, or political protests unless explicitly authorized.</w:t>
      </w:r>
    </w:p>
    <w:bookmarkEnd w:id="30"/>
    <w:bookmarkStart w:id="33" w:name="data-management-and-post-processing"/>
    <w:p>
      <w:pPr>
        <w:pStyle w:val="Heading2"/>
      </w:pPr>
      <w:r>
        <w:t xml:space="preserve">6. Data Management and Post-Processing</w:t>
      </w:r>
    </w:p>
    <w:bookmarkStart w:id="31" w:name="immediate-backup"/>
    <w:p>
      <w:pPr>
        <w:pStyle w:val="Heading3"/>
      </w:pPr>
      <w:r>
        <w:t xml:space="preserve">6.1 Immediate Backup</w:t>
      </w:r>
    </w:p>
    <w:p>
      <w:pPr>
        <w:pStyle w:val="FirstParagraph"/>
      </w:pPr>
      <w:r>
        <w:t xml:space="preserve">At the end of each day, the Photographer must:</w:t>
      </w:r>
    </w:p>
    <w:p>
      <w:pPr>
        <w:numPr>
          <w:ilvl w:val="0"/>
          <w:numId w:val="1007"/>
        </w:numPr>
        <w:pStyle w:val="Compact"/>
      </w:pPr>
      <w:r>
        <w:t xml:space="preserve">Transfer all images to two separate hard drives.</w:t>
      </w:r>
    </w:p>
    <w:p>
      <w:pPr>
        <w:numPr>
          <w:ilvl w:val="0"/>
          <w:numId w:val="1007"/>
        </w:numPr>
        <w:pStyle w:val="Compact"/>
      </w:pPr>
      <w:r>
        <w:t xml:space="preserve">Verify file integrity using checksums.</w:t>
      </w:r>
    </w:p>
    <w:p>
      <w:pPr>
        <w:numPr>
          <w:ilvl w:val="0"/>
          <w:numId w:val="1007"/>
        </w:numPr>
        <w:pStyle w:val="Compact"/>
      </w:pPr>
      <w:r>
        <w:t xml:space="preserve">Format memory cards only after backup verification.</w:t>
      </w:r>
    </w:p>
    <w:bookmarkEnd w:id="31"/>
    <w:bookmarkStart w:id="32" w:name="metadata-tagging"/>
    <w:p>
      <w:pPr>
        <w:pStyle w:val="Heading3"/>
      </w:pPr>
      <w:r>
        <w:t xml:space="preserve">6.2 Metadata Tagging</w:t>
      </w:r>
    </w:p>
    <w:p>
      <w:pPr>
        <w:pStyle w:val="FirstParagraph"/>
      </w:pPr>
      <w:r>
        <w:t xml:space="preserve">All images must be tagged with:</w:t>
      </w:r>
    </w:p>
    <w:p>
      <w:pPr>
        <w:numPr>
          <w:ilvl w:val="0"/>
          <w:numId w:val="1008"/>
        </w:numPr>
        <w:pStyle w:val="Compact"/>
      </w:pPr>
      <w:r>
        <w:t xml:space="preserve">GPS coordinates (if safe to disclose).</w:t>
      </w:r>
    </w:p>
    <w:p>
      <w:pPr>
        <w:numPr>
          <w:ilvl w:val="0"/>
          <w:numId w:val="1008"/>
        </w:numPr>
        <w:pStyle w:val="Compact"/>
      </w:pPr>
      <w:r>
        <w:t xml:space="preserve">Date and time.</w:t>
      </w:r>
    </w:p>
    <w:p>
      <w:pPr>
        <w:numPr>
          <w:ilvl w:val="0"/>
          <w:numId w:val="1008"/>
        </w:numPr>
        <w:pStyle w:val="Compact"/>
      </w:pPr>
      <w:r>
        <w:t xml:space="preserve">Subject description.</w:t>
      </w:r>
    </w:p>
    <w:p>
      <w:pPr>
        <w:numPr>
          <w:ilvl w:val="0"/>
          <w:numId w:val="1008"/>
        </w:numPr>
        <w:pStyle w:val="Compact"/>
      </w:pPr>
      <w:r>
        <w:t xml:space="preserve">Consent status (Consented/Non-Consented/Public Space).</w:t>
      </w:r>
    </w:p>
    <w:bookmarkEnd w:id="32"/>
    <w:bookmarkEnd w:id="33"/>
    <w:bookmarkStart w:id="34" w:name="safety-and-risk-management"/>
    <w:p>
      <w:pPr>
        <w:pStyle w:val="Heading2"/>
      </w:pPr>
      <w:r>
        <w:t xml:space="preserve">7. Safety and Risk Management</w:t>
      </w:r>
    </w:p>
    <w:p>
      <w:pPr>
        <w:pStyle w:val="FirstParagraph"/>
      </w:pPr>
      <w:r>
        <w:t xml:space="preserve">Cairo is a vibrant city, but the Photographer must remain vigilant.</w:t>
      </w:r>
    </w:p>
    <w:p>
      <w:pPr>
        <w:numPr>
          <w:ilvl w:val="0"/>
          <w:numId w:val="1009"/>
        </w:numPr>
        <w:pStyle w:val="Compact"/>
      </w:pPr>
      <w:r>
        <w:rPr>
          <w:bCs/>
          <w:b/>
        </w:rPr>
        <w:t xml:space="preserve">Heat Exhaustion:</w:t>
      </w:r>
      <w:r>
        <w:t xml:space="preserve"> </w:t>
      </w:r>
      <w:r>
        <w:t xml:space="preserve">Drink water regularly; avoid midday sun exposure without protection.</w:t>
      </w:r>
    </w:p>
    <w:p>
      <w:pPr>
        <w:numPr>
          <w:ilvl w:val="0"/>
          <w:numId w:val="1009"/>
        </w:numPr>
        <w:pStyle w:val="Compact"/>
      </w:pPr>
      <w:r>
        <w:rPr>
          <w:bCs/>
          <w:b/>
        </w:rPr>
        <w:t xml:space="preserve">Equipment Security:</w:t>
      </w:r>
      <w:r>
        <w:t xml:space="preserve"> </w:t>
      </w:r>
      <w:r>
        <w:t xml:space="preserve">Use a cross-body strap and keep gear close in crowded areas like Khan el-Khalili.</w:t>
      </w:r>
    </w:p>
    <w:p>
      <w:pPr>
        <w:numPr>
          <w:ilvl w:val="0"/>
          <w:numId w:val="1009"/>
        </w:numPr>
        <w:pStyle w:val="Compact"/>
      </w:pPr>
      <w:r>
        <w:rPr>
          <w:bCs/>
          <w:b/>
        </w:rPr>
        <w:t xml:space="preserve">Local Guides:</w:t>
      </w:r>
      <w:r>
        <w:t xml:space="preserve"> </w:t>
      </w:r>
      <w:r>
        <w:t xml:space="preserve">It is recommended to hire a local fixer or guide for areas unfamiliar to the Photographer.</w:t>
      </w:r>
    </w:p>
    <w:p>
      <w:pPr>
        <w:pStyle w:val="FirstParagraph"/>
      </w:pPr>
      <w:r>
        <w:rPr>
          <w:bCs/>
          <w:b/>
        </w:rPr>
        <w:t xml:space="preserve">Note:</w:t>
      </w:r>
      <w:r>
        <w:t xml:space="preserve"> </w:t>
      </w:r>
      <w:r>
        <w:t xml:space="preserve">This protocol is subject to change based on local laws and conditions. The Photographer must always prioritize safety and legal compliance over data collection.</w:t>
      </w:r>
    </w:p>
    <w:bookmarkEnd w:id="34"/>
    <w:bookmarkStart w:id="35" w:name="conclusion"/>
    <w:p>
      <w:pPr>
        <w:pStyle w:val="Heading2"/>
      </w:pPr>
      <w:r>
        <w:t xml:space="preserve">8. Conclusion</w:t>
      </w:r>
    </w:p>
    <w:p>
      <w:pPr>
        <w:pStyle w:val="FirstParagraph"/>
      </w:pPr>
      <w:r>
        <w:t xml:space="preserve">By following this Experiment Protocol, the Photographer will be able to systematically document the visual landscape of Egypt Cairo. This structured approach ensures that the resulting imagery is not only technically superior but also ethically sound and legally compliant, providing valuable insights into the life and culture of one of the world's most dynamic cities.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Egypt Cairo</dc:title>
  <dc:creator/>
  <dc:language>en</dc:language>
  <cp:keywords/>
  <dcterms:created xsi:type="dcterms:W3CDTF">2026-10-10T06:57:22Z</dcterms:created>
  <dcterms:modified xsi:type="dcterms:W3CDTF">2026-10-10T06:57:22Z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