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France</w:t>
      </w:r>
      <w:r>
        <w:t xml:space="preserve"> </w:t>
      </w:r>
      <w:r>
        <w:t xml:space="preserve">Marseille</w:t>
      </w:r>
    </w:p>
    <w:bookmarkStart w:id="20" w:name="X4b922be32a928a862ae34ffc1d0799ec43af2cf"/>
    <w:p>
      <w:pPr>
        <w:pStyle w:val="Heading1"/>
      </w:pPr>
      <w:r>
        <w:t xml:space="preserve">Experiment Protocol: Urban Visual Documentation</w:t>
      </w:r>
    </w:p>
    <w:p>
      <w:pPr>
        <w:pStyle w:val="FirstParagraph"/>
      </w:pPr>
      <w:r>
        <w:rPr>
          <w:bCs/>
          <w:b/>
        </w:rPr>
        <w:t xml:space="preserve">Subject:</w:t>
      </w:r>
      <w:r>
        <w:t xml:space="preserve"> </w:t>
      </w:r>
      <w:r>
        <w:t xml:space="preserve">The Photographer as an Active Observer in France Marseille</w:t>
      </w:r>
    </w:p>
    <w:p>
      <w:pPr>
        <w:pStyle w:val="BodyText"/>
      </w:pPr>
      <w:r>
        <w:rPr>
          <w:bCs/>
          <w:b/>
        </w:rPr>
        <w:t xml:space="preserve">Protocol ID:</w:t>
      </w:r>
      <w:r>
        <w:t xml:space="preserve"> </w:t>
      </w:r>
      <w:r>
        <w:t xml:space="preserve">FR-MRS-2024-VIS-01</w:t>
      </w:r>
    </w:p>
    <w:bookmarkEnd w:id="20"/>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Marseille, Bouches-du-Rhône, France</w:t>
      </w:r>
    </w:p>
    <w:p>
      <w:pPr>
        <w:pStyle w:val="BodyText"/>
      </w:pPr>
      <w:r>
        <w:rPr>
          <w:bCs/>
          <w:b/>
        </w:rPr>
        <w:t xml:space="preserve">Lead Researcher:</w:t>
      </w:r>
      <w:r>
        <w:t xml:space="preserve"> </w:t>
      </w:r>
      <w:r>
        <w:t xml:space="preserve">[Name Redacted]</w:t>
      </w:r>
    </w:p>
    <w:p>
      <w:pPr>
        <w:pStyle w:val="BodyText"/>
      </w:pPr>
      <w:r>
        <w:rPr>
          <w:bCs/>
          <w:b/>
        </w:rPr>
        <w:t xml:space="preserve">Duration:</w:t>
      </w:r>
      <w:r>
        <w:t xml:space="preserve"> </w:t>
      </w:r>
      <w:r>
        <w:t xml:space="preserve">14 Days</w:t>
      </w:r>
    </w:p>
    <w:bookmarkStart w:id="21" w:name="introduction-and-objective"/>
    <w:p>
      <w:pPr>
        <w:pStyle w:val="Heading2"/>
      </w:pPr>
      <w:r>
        <w:t xml:space="preserve">1. Introduction and Objective</w:t>
      </w:r>
    </w:p>
    <w:p>
      <w:pPr>
        <w:pStyle w:val="FirstParagraph"/>
      </w:pPr>
      <w:r>
        <w:t xml:space="preserve">This Experiment Protocol outlines the methodology for a comprehensive visual study conducted by a professional Photographer within the unique socio-geographical context of France Marseille. Marseille, as the second-largest city in France and a historic Mediterranean port, presents a complex tapestry of light, architecture, and human interaction. The primary objective of this experiment is to analyze how the Photographer can document the evolving identity of Marseille through specific visual techniques while adhering to strict ethical and legal standards.</w:t>
      </w:r>
    </w:p>
    <w:p>
      <w:pPr>
        <w:pStyle w:val="BodyText"/>
      </w:pPr>
      <w:r>
        <w:t xml:space="preserve">The study aims to capture the interplay between the historic "Vieux-Port" district and the modern urban developments in the Euroméditerranée project. By treating the Photographer not merely as a recorder but as an active participant in the urban environment, this protocol seeks to generate a dataset of images that reflect the authentic atmosphere of Marseille. The experiment will test various lighting conditions, specifically the intense Mediterranean sunlight and the dramatic shadows cast by the city's limestone architecture.</w:t>
      </w:r>
    </w:p>
    <w:bookmarkEnd w:id="21"/>
    <w:bookmarkStart w:id="22" w:name="scope-and-location-parameters"/>
    <w:p>
      <w:pPr>
        <w:pStyle w:val="Heading2"/>
      </w:pPr>
      <w:r>
        <w:t xml:space="preserve">2. Scope and Location Parameters</w:t>
      </w:r>
    </w:p>
    <w:p>
      <w:pPr>
        <w:pStyle w:val="FirstParagraph"/>
      </w:pPr>
      <w:r>
        <w:t xml:space="preserve">The experiment is strictly confined to the administrative boundaries of France Marseille. The selection of sites is critical to the integrity of the data. The following zones have been identified as primary areas of interest for the Photographer:</w:t>
      </w:r>
    </w:p>
    <w:p>
      <w:pPr>
        <w:numPr>
          <w:ilvl w:val="0"/>
          <w:numId w:val="1001"/>
        </w:numPr>
        <w:pStyle w:val="Compact"/>
      </w:pPr>
      <w:r>
        <w:rPr>
          <w:bCs/>
          <w:b/>
        </w:rPr>
        <w:t xml:space="preserve">Le Panier:</w:t>
      </w:r>
      <w:r>
        <w:t xml:space="preserve"> </w:t>
      </w:r>
      <w:r>
        <w:t xml:space="preserve">The oldest neighborhood, characterized by narrow streets and historic facades, offering challenges in low-light photography and tight framing.</w:t>
      </w:r>
    </w:p>
    <w:p>
      <w:pPr>
        <w:numPr>
          <w:ilvl w:val="0"/>
          <w:numId w:val="1001"/>
        </w:numPr>
        <w:pStyle w:val="Compact"/>
      </w:pPr>
      <w:r>
        <w:rPr>
          <w:bCs/>
          <w:b/>
        </w:rPr>
        <w:t xml:space="preserve">La Canebière:</w:t>
      </w:r>
      <w:r>
        <w:t xml:space="preserve"> </w:t>
      </w:r>
      <w:r>
        <w:t xml:space="preserve">The main artery of the city, used to study crowd dynamics and street photography ethics.</w:t>
      </w:r>
    </w:p>
    <w:p>
      <w:pPr>
        <w:numPr>
          <w:ilvl w:val="0"/>
          <w:numId w:val="1001"/>
        </w:numPr>
        <w:pStyle w:val="Compact"/>
      </w:pPr>
      <w:r>
        <w:rPr>
          <w:bCs/>
          <w:b/>
        </w:rPr>
        <w:t xml:space="preserve">Calanques National Park:</w:t>
      </w:r>
      <w:r>
        <w:t xml:space="preserve"> </w:t>
      </w:r>
      <w:r>
        <w:t xml:space="preserve">The coastal cliffs surrounding Marseille, utilized for landscape photography and testing equipment durability in humid, salty environments.</w:t>
      </w:r>
    </w:p>
    <w:p>
      <w:pPr>
        <w:numPr>
          <w:ilvl w:val="0"/>
          <w:numId w:val="1001"/>
        </w:numPr>
        <w:pStyle w:val="Compact"/>
      </w:pPr>
      <w:r>
        <w:rPr>
          <w:bCs/>
          <w:b/>
        </w:rPr>
        <w:t xml:space="preserve">Notre-Dame de la Garde:</w:t>
      </w:r>
      <w:r>
        <w:t xml:space="preserve"> </w:t>
      </w:r>
      <w:r>
        <w:t xml:space="preserve">The basilica overlooking the city, serving as a vantage point for wide-angle urban planning documentation.</w:t>
      </w:r>
    </w:p>
    <w:p>
      <w:pPr>
        <w:pStyle w:val="FirstParagraph"/>
      </w:pPr>
      <w:r>
        <w:t xml:space="preserve">The Photographer must ensure that all locations are accessible to the public. Private property within France Marseille requires explicit written consent before any photographic activity commences.</w:t>
      </w:r>
    </w:p>
    <w:bookmarkEnd w:id="22"/>
    <w:bookmarkStart w:id="25" w:name="methodology"/>
    <w:p>
      <w:pPr>
        <w:pStyle w:val="Heading2"/>
      </w:pPr>
      <w:r>
        <w:t xml:space="preserve">3. Methodology</w:t>
      </w:r>
    </w:p>
    <w:bookmarkStart w:id="23" w:name="equipment-specifications"/>
    <w:p>
      <w:pPr>
        <w:pStyle w:val="Heading3"/>
      </w:pPr>
      <w:r>
        <w:t xml:space="preserve">3.1 Equipment Specifications</w:t>
      </w:r>
    </w:p>
    <w:p>
      <w:pPr>
        <w:pStyle w:val="FirstParagraph"/>
      </w:pPr>
      <w:r>
        <w:t xml:space="preserve">To ensure consistency in the visual data, the Photographer is required to use the following standardized equipment:</w:t>
      </w:r>
    </w:p>
    <w:p>
      <w:pPr>
        <w:numPr>
          <w:ilvl w:val="0"/>
          <w:numId w:val="1002"/>
        </w:numPr>
        <w:pStyle w:val="Compact"/>
      </w:pPr>
      <w:r>
        <w:t xml:space="preserve">Full-frame digital camera with a resolution of at least 45 megapixels.</w:t>
      </w:r>
    </w:p>
    <w:p>
      <w:pPr>
        <w:numPr>
          <w:ilvl w:val="0"/>
          <w:numId w:val="1002"/>
        </w:numPr>
        <w:pStyle w:val="Compact"/>
      </w:pPr>
      <w:r>
        <w:t xml:space="preserve">Prime lenses (35mm and 50mm) for street photography to maintain a natural perspective.</w:t>
      </w:r>
    </w:p>
    <w:p>
      <w:pPr>
        <w:numPr>
          <w:ilvl w:val="0"/>
          <w:numId w:val="1002"/>
        </w:numPr>
        <w:pStyle w:val="Compact"/>
      </w:pPr>
      <w:r>
        <w:t xml:space="preserve">Wide-angle lens (16-35mm) for architectural documentation.</w:t>
      </w:r>
    </w:p>
    <w:p>
      <w:pPr>
        <w:numPr>
          <w:ilvl w:val="0"/>
          <w:numId w:val="1002"/>
        </w:numPr>
        <w:pStyle w:val="Compact"/>
      </w:pPr>
      <w:r>
        <w:t xml:space="preserve">Portable reflectors and polarizing filters to manage the harsh Mediterranean glare.</w:t>
      </w:r>
    </w:p>
    <w:bookmarkEnd w:id="23"/>
    <w:bookmarkStart w:id="24" w:name="shooting-schedule"/>
    <w:p>
      <w:pPr>
        <w:pStyle w:val="Heading3"/>
      </w:pPr>
      <w:r>
        <w:t xml:space="preserve">3.2 Shooting Schedule</w:t>
      </w:r>
    </w:p>
    <w:p>
      <w:pPr>
        <w:pStyle w:val="FirstParagraph"/>
      </w:pPr>
      <w:r>
        <w:t xml:space="preserve">The experiment will be conducted over a period of two weeks. The Photographer will operate during three specific time windows to capture the changing quality of light in Marseille: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 Window</w:t>
            </w:r>
          </w:p>
        </w:tc>
        <w:tc>
          <w:tcPr/>
          <w:p>
            <w:pPr>
              <w:pStyle w:val="Compact"/>
              <w:jc w:val="left"/>
            </w:pPr>
            <w:r>
              <w:t xml:space="preserve">Focus Area</w:t>
            </w:r>
          </w:p>
        </w:tc>
        <w:tc>
          <w:tcPr/>
          <w:p>
            <w:pPr>
              <w:pStyle w:val="Compact"/>
              <w:jc w:val="left"/>
            </w:pPr>
            <w:r>
              <w:t xml:space="preserve">Objective</w:t>
            </w:r>
          </w:p>
        </w:tc>
      </w:tr>
      <w:tr>
        <w:tc>
          <w:tcPr/>
          <w:p>
            <w:pPr>
              <w:pStyle w:val="Compact"/>
              <w:jc w:val="left"/>
            </w:pPr>
            <w:r>
              <w:t xml:space="preserve">06:00 - 09:00</w:t>
            </w:r>
          </w:p>
        </w:tc>
        <w:tc>
          <w:tcPr/>
          <w:p>
            <w:pPr>
              <w:pStyle w:val="Compact"/>
              <w:jc w:val="left"/>
            </w:pPr>
            <w:r>
              <w:t xml:space="preserve">Coastal Areas &amp; Markets</w:t>
            </w:r>
          </w:p>
        </w:tc>
        <w:tc>
          <w:tcPr/>
          <w:p>
            <w:pPr>
              <w:pStyle w:val="Compact"/>
              <w:jc w:val="left"/>
            </w:pPr>
            <w:r>
              <w:t xml:space="preserve">Soft morning light, early morning commerce.</w:t>
            </w:r>
          </w:p>
        </w:tc>
      </w:tr>
      <w:tr>
        <w:tc>
          <w:tcPr/>
          <w:p>
            <w:pPr>
              <w:pStyle w:val="Compact"/>
              <w:jc w:val="left"/>
            </w:pPr>
            <w:r>
              <w:t xml:space="preserve">12:00 - 14:00</w:t>
            </w:r>
          </w:p>
        </w:tc>
        <w:tc>
          <w:tcPr/>
          <w:p>
            <w:pPr>
              <w:pStyle w:val="Compact"/>
              <w:jc w:val="left"/>
            </w:pPr>
            <w:r>
              <w:t xml:space="preserve">Urban Centers</w:t>
            </w:r>
          </w:p>
        </w:tc>
        <w:tc>
          <w:tcPr/>
          <w:p>
            <w:pPr>
              <w:pStyle w:val="Compact"/>
              <w:jc w:val="left"/>
            </w:pPr>
            <w:r>
              <w:t xml:space="preserve">High contrast, midday heat, shadow analysis.</w:t>
            </w:r>
          </w:p>
        </w:tc>
      </w:tr>
      <w:tr>
        <w:tc>
          <w:tcPr/>
          <w:p>
            <w:pPr>
              <w:pStyle w:val="Compact"/>
              <w:jc w:val="left"/>
            </w:pPr>
            <w:r>
              <w:t xml:space="preserve">18:00 - 20:00</w:t>
            </w:r>
          </w:p>
        </w:tc>
        <w:tc>
          <w:tcPr/>
          <w:p>
            <w:pPr>
              <w:pStyle w:val="Compact"/>
              <w:jc w:val="left"/>
            </w:pPr>
            <w:r>
              <w:t xml:space="preserve">Le Panier &amp; Vieux-Port</w:t>
            </w:r>
          </w:p>
        </w:tc>
        <w:tc>
          <w:tcPr/>
          <w:p>
            <w:pPr>
              <w:pStyle w:val="Compact"/>
              <w:jc w:val="left"/>
            </w:pPr>
            <w:r>
              <w:t xml:space="preserve">Golden hour, evening social interactions.</w:t>
            </w:r>
          </w:p>
        </w:tc>
      </w:tr>
    </w:tbl>
    <w:bookmarkEnd w:id="24"/>
    <w:bookmarkEnd w:id="25"/>
    <w:bookmarkStart w:id="26" w:name="Xf2ff99b0eef6fcbe117f837fe1f088f459e1321"/>
    <w:p>
      <w:pPr>
        <w:pStyle w:val="Heading2"/>
      </w:pPr>
      <w:r>
        <w:t xml:space="preserve">4. Ethical Considerations and Legal Compliance</w:t>
      </w:r>
    </w:p>
    <w:p>
      <w:pPr>
        <w:pStyle w:val="FirstParagraph"/>
      </w:pPr>
      <w:r>
        <w:t xml:space="preserve">Operating as a Photographer in France Marseille requires strict adherence to French law, particularly regarding privacy and image rights. The "Droit à l'image" (Right to Image) is a fundamental legal concept in France. Under this protocol, the Photographer must obtain explicit consent from any identifiable individual before publishing or using their image for commercial or public exhibition purposes.</w:t>
      </w:r>
    </w:p>
    <w:p>
      <w:pPr>
        <w:pStyle w:val="BodyText"/>
      </w:pPr>
      <w:r>
        <w:t xml:space="preserve">In public spaces, while photography is generally permitted, the Photographer must avoid intrusive behavior that could disturb the peace or infringe upon the privacy of individuals. Special care must be taken when photographing minors, religious ceremonies, or sensitive political gatherings. If a subject requests that their photo be deleted, the Photographer must comply immediately and without question.</w:t>
      </w:r>
    </w:p>
    <w:p>
      <w:pPr>
        <w:pStyle w:val="BodyText"/>
      </w:pPr>
      <w:r>
        <w:t xml:space="preserve">Furthermore, the use of drones is heavily regulated in France. Unless the Photographer holds a specific professional drone license and has obtained authorization from the local authorities in Marseille, aerial photography is prohibited under this protocol.</w:t>
      </w:r>
    </w:p>
    <w:bookmarkEnd w:id="26"/>
    <w:bookmarkStart w:id="27" w:name="data-management-and-analysis"/>
    <w:p>
      <w:pPr>
        <w:pStyle w:val="Heading2"/>
      </w:pPr>
      <w:r>
        <w:t xml:space="preserve">5. Data Management and Analysis</w:t>
      </w:r>
    </w:p>
    <w:p>
      <w:pPr>
        <w:pStyle w:val="FirstParagraph"/>
      </w:pPr>
      <w:r>
        <w:t xml:space="preserve">All images captured during the experiment will be stored on encrypted hard drives to ensure data security. The Photographer will tag each image with metadata including GPS coordinates, time, and lighting conditions. This data will be analyzed to determine which visual strategies are most effective in conveying the essence of Marseille.</w:t>
      </w:r>
    </w:p>
    <w:p>
      <w:pPr>
        <w:pStyle w:val="BodyText"/>
      </w:pPr>
      <w:r>
        <w:t xml:space="preserve">The analysis phase will involve a review of the images by a panel of experts in urban sociology and visual arts. They will evaluate the photographs based on their ability to represent the cultural diversity, architectural heritage, and daily life of Marseille. The goal is to create a visual narrative that is both aesthetically pleasing and sociologically accurate.</w:t>
      </w:r>
    </w:p>
    <w:bookmarkEnd w:id="27"/>
    <w:bookmarkStart w:id="28" w:name="risk-assessment"/>
    <w:p>
      <w:pPr>
        <w:pStyle w:val="Heading2"/>
      </w:pPr>
      <w:r>
        <w:t xml:space="preserve">6. Risk Assessment</w:t>
      </w:r>
    </w:p>
    <w:p>
      <w:pPr>
        <w:pStyle w:val="FirstParagraph"/>
      </w:pPr>
      <w:r>
        <w:t xml:space="preserve">The Photographer must be aware of potential risks associated with working in an urban environment. These include:</w:t>
      </w:r>
    </w:p>
    <w:p>
      <w:pPr>
        <w:numPr>
          <w:ilvl w:val="0"/>
          <w:numId w:val="1003"/>
        </w:numPr>
        <w:pStyle w:val="Compact"/>
      </w:pPr>
      <w:r>
        <w:rPr>
          <w:bCs/>
          <w:b/>
        </w:rPr>
        <w:t xml:space="preserve">Equipment Theft:</w:t>
      </w:r>
      <w:r>
        <w:t xml:space="preserve"> </w:t>
      </w:r>
      <w:r>
        <w:t xml:space="preserve">Marseille, like any major city, has areas with higher crime rates. The Photographer should avoid displaying expensive equipment unnecessarily and use secure bags.</w:t>
      </w:r>
    </w:p>
    <w:p>
      <w:pPr>
        <w:numPr>
          <w:ilvl w:val="0"/>
          <w:numId w:val="1003"/>
        </w:numPr>
        <w:pStyle w:val="Compact"/>
      </w:pPr>
      <w:r>
        <w:rPr>
          <w:bCs/>
          <w:b/>
        </w:rPr>
        <w:t xml:space="preserve">Weather Conditions:</w:t>
      </w:r>
      <w:r>
        <w:t xml:space="preserve"> </w:t>
      </w:r>
      <w:r>
        <w:t xml:space="preserve">The Mistral wind can be strong and may affect stability when shooting handheld. Protective gear for equipment is mandatory.</w:t>
      </w:r>
    </w:p>
    <w:p>
      <w:pPr>
        <w:numPr>
          <w:ilvl w:val="0"/>
          <w:numId w:val="1003"/>
        </w:numPr>
        <w:pStyle w:val="Compact"/>
      </w:pPr>
      <w:r>
        <w:rPr>
          <w:bCs/>
          <w:b/>
        </w:rPr>
        <w:t xml:space="preserve">Public Interaction:</w:t>
      </w:r>
      <w:r>
        <w:t xml:space="preserve"> </w:t>
      </w:r>
      <w:r>
        <w:t xml:space="preserve">The Photographer should be prepared for confrontations with individuals who may feel uncomfortable being photographed. De-escalation techniques should be employed.</w:t>
      </w:r>
    </w:p>
    <w:bookmarkEnd w:id="28"/>
    <w:bookmarkStart w:id="29" w:name="conclusion"/>
    <w:p>
      <w:pPr>
        <w:pStyle w:val="Heading2"/>
      </w:pPr>
      <w:r>
        <w:t xml:space="preserve">7. Conclusion</w:t>
      </w:r>
    </w:p>
    <w:p>
      <w:pPr>
        <w:pStyle w:val="FirstParagraph"/>
      </w:pPr>
      <w:r>
        <w:t xml:space="preserve">This Experiment Protocol provides a structured framework for the Photographer to conduct a rigorous and ethical visual study in France Marseille. By following these guidelines, the Photographer will contribute to a deeper understanding of the city's visual culture while respecting the rights and dignity of its inhabitants. The resulting body of work will serve as a valuable resource for future research into urban photography and the representation of Mediterranean cities.</w:t>
      </w:r>
    </w:p>
    <w:p>
      <w:pPr>
        <w:pStyle w:val="BodyText"/>
      </w:pPr>
      <w:r>
        <w:t xml:space="preserve">End of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France Marseille</dc:title>
  <dc:creator/>
  <dc:language>en</dc:language>
  <cp:keywords/>
  <dcterms:created xsi:type="dcterms:W3CDTF">2026-10-10T04:06:50Z</dcterms:created>
  <dcterms:modified xsi:type="dcterms:W3CDTF">2026-10-10T04:06:50Z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