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Documentation</w:t>
      </w:r>
      <w:r>
        <w:t xml:space="preserve"> </w:t>
      </w:r>
      <w:r>
        <w:t xml:space="preserve">in</w:t>
      </w:r>
      <w:r>
        <w:t xml:space="preserve"> </w:t>
      </w:r>
      <w:r>
        <w:t xml:space="preserve">Iraq</w:t>
      </w:r>
      <w:r>
        <w:t xml:space="preserve"> </w:t>
      </w:r>
      <w:r>
        <w:t xml:space="preserve">Baghdad</w:t>
      </w:r>
    </w:p>
    <w:bookmarkStart w:id="28" w:name="Xa05c3111edf19441ebeb23192a74e6c95e5307c"/>
    <w:p>
      <w:pPr>
        <w:pStyle w:val="Heading1"/>
      </w:pPr>
      <w:r>
        <w:t xml:space="preserve">Experiment Protocol: Urban Visual Documentation in Iraq Baghdad</w:t>
      </w:r>
    </w:p>
    <w:p>
      <w:pPr>
        <w:pStyle w:val="FirstParagraph"/>
      </w:pPr>
      <w:r>
        <w:rPr>
          <w:bCs/>
          <w:b/>
        </w:rPr>
        <w:t xml:space="preserve">Protocol ID:</w:t>
      </w:r>
      <w:r>
        <w:t xml:space="preserve"> </w:t>
      </w:r>
      <w:r>
        <w:t xml:space="preserve">EXP-BGD-2023-PHOTO-001</w:t>
      </w:r>
      <w:r>
        <w:br/>
      </w:r>
      <w:r>
        <w:rPr>
          <w:bCs/>
          <w:b/>
        </w:rPr>
        <w:t xml:space="preserve">Location:</w:t>
      </w:r>
      <w:r>
        <w:t xml:space="preserve"> </w:t>
      </w:r>
      <w:r>
        <w:t xml:space="preserve">Baghdad, Iraq</w:t>
      </w:r>
      <w:r>
        <w:br/>
      </w:r>
      <w:r>
        <w:rPr>
          <w:bCs/>
          <w:b/>
        </w:rPr>
        <w:t xml:space="preserve">Subject Role:</w:t>
      </w:r>
      <w:r>
        <w:t xml:space="preserve"> </w:t>
      </w:r>
      <w:r>
        <w:t xml:space="preserve">Photographer</w:t>
      </w:r>
      <w:r>
        <w:br/>
      </w:r>
      <w:r>
        <w:rPr>
          <w:bCs/>
          <w:b/>
        </w:rPr>
        <w:t xml:space="preserve">Date of Issue:</w:t>
      </w:r>
      <w:r>
        <w:t xml:space="preserve"> </w:t>
      </w:r>
      <w:r>
        <w:t xml:space="preserve">October 26, 2023</w:t>
      </w:r>
      <w:r>
        <w:br/>
      </w: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standardized procedures, ethical guidelines, and operational requirements for a Photographer conducting visual documentation within the urban environment of Iraq Baghdad. The primary objective of this experiment is to capture high-fidelity visual data that reflects the socio-cultural dynamics, architectural evolution, and daily life rhythms of the city. Given the unique historical and contemporary context of Baghdad, the Photographer must adhere to strict protocols to ensure the integrity of the data, the safety of the personnel, and the respect of local customs.</w:t>
      </w:r>
    </w:p>
    <w:p>
      <w:pPr>
        <w:pStyle w:val="BodyText"/>
      </w:pPr>
      <w:r>
        <w:t xml:space="preserve">The experiment aims to test the efficacy of specific photographic methodologies in a complex urban setting. The Photographer will act as the primary data collector, utilizing both digital and analog mediums to document specific zones within Baghdad. The resulting imagery will serve as a dataset for urban studies, cultural preservation, and sociological analysis.</w:t>
      </w:r>
    </w:p>
    <w:bookmarkEnd w:id="20"/>
    <w:bookmarkStart w:id="21" w:name="scope-and-location-parameters"/>
    <w:p>
      <w:pPr>
        <w:pStyle w:val="Heading2"/>
      </w:pPr>
      <w:r>
        <w:t xml:space="preserve">2. Scope and Location Parameters</w:t>
      </w:r>
    </w:p>
    <w:p>
      <w:pPr>
        <w:pStyle w:val="FirstParagraph"/>
      </w:pPr>
      <w:r>
        <w:t xml:space="preserve">The scope of this experiment is strictly limited to designated areas within Iraq Baghdad. The Photographer is authorized to operate in the following zones, subject to local security assessments:</w:t>
      </w:r>
    </w:p>
    <w:p>
      <w:pPr>
        <w:numPr>
          <w:ilvl w:val="0"/>
          <w:numId w:val="1001"/>
        </w:numPr>
        <w:pStyle w:val="Compact"/>
      </w:pPr>
      <w:r>
        <w:rPr>
          <w:bCs/>
          <w:b/>
        </w:rPr>
        <w:t xml:space="preserve">Al-Mutanabbi Street:</w:t>
      </w:r>
      <w:r>
        <w:t xml:space="preserve"> </w:t>
      </w:r>
      <w:r>
        <w:t xml:space="preserve">For documentation of literary culture and public gathering spaces.</w:t>
      </w:r>
    </w:p>
    <w:p>
      <w:pPr>
        <w:numPr>
          <w:ilvl w:val="0"/>
          <w:numId w:val="1001"/>
        </w:numPr>
        <w:pStyle w:val="Compact"/>
      </w:pPr>
      <w:r>
        <w:rPr>
          <w:bCs/>
          <w:b/>
        </w:rPr>
        <w:t xml:space="preserve">Karrada District:</w:t>
      </w:r>
      <w:r>
        <w:t xml:space="preserve"> </w:t>
      </w:r>
      <w:r>
        <w:t xml:space="preserve">For capturing commercial activity and residential architecture.</w:t>
      </w:r>
    </w:p>
    <w:p>
      <w:pPr>
        <w:numPr>
          <w:ilvl w:val="0"/>
          <w:numId w:val="1001"/>
        </w:numPr>
        <w:pStyle w:val="Compact"/>
      </w:pPr>
      <w:r>
        <w:rPr>
          <w:bCs/>
          <w:b/>
        </w:rPr>
        <w:t xml:space="preserve">The Tigris River Corniche:</w:t>
      </w:r>
      <w:r>
        <w:t xml:space="preserve"> </w:t>
      </w:r>
      <w:r>
        <w:t xml:space="preserve">For environmental and leisure activity documentation.</w:t>
      </w:r>
    </w:p>
    <w:p>
      <w:pPr>
        <w:numPr>
          <w:ilvl w:val="0"/>
          <w:numId w:val="1001"/>
        </w:numPr>
        <w:pStyle w:val="Compact"/>
      </w:pPr>
      <w:r>
        <w:rPr>
          <w:bCs/>
          <w:b/>
        </w:rPr>
        <w:t xml:space="preserve">Historical Sites:</w:t>
      </w:r>
      <w:r>
        <w:t xml:space="preserve"> </w:t>
      </w:r>
      <w:r>
        <w:t xml:space="preserve">Including the National Museum of Iraq and Al-Kadhimiya Mosque (subject to specific religious permissions).</w:t>
      </w:r>
    </w:p>
    <w:p>
      <w:pPr>
        <w:pStyle w:val="FirstParagraph"/>
      </w:pPr>
      <w:r>
        <w:t xml:space="preserve">The Photographer must not deviate from these approved zones without prior written authorization from the Protocol Director. Movement between zones must be logged in the daily field journal.</w:t>
      </w:r>
    </w:p>
    <w:bookmarkEnd w:id="21"/>
    <w:bookmarkStart w:id="22" w:name="X4c7d291d850b4b04c7a9fb10985ce5db5e9a15b"/>
    <w:p>
      <w:pPr>
        <w:pStyle w:val="Heading2"/>
      </w:pPr>
      <w:r>
        <w:t xml:space="preserve">3. Role and Responsibilities of the Photographer</w:t>
      </w:r>
    </w:p>
    <w:p>
      <w:pPr>
        <w:pStyle w:val="FirstParagraph"/>
      </w:pPr>
      <w:r>
        <w:t xml:space="preserve">The Photographer is not merely an observer but an active participant in the data collection process. The role requires technical proficiency, cultural sensitivity, and situational awareness. The Photographer is responsible for:</w:t>
      </w:r>
    </w:p>
    <w:p>
      <w:pPr>
        <w:numPr>
          <w:ilvl w:val="0"/>
          <w:numId w:val="1002"/>
        </w:numPr>
        <w:pStyle w:val="Compact"/>
      </w:pPr>
      <w:r>
        <w:t xml:space="preserve">Executing the shot list provided in Appendix A of this protocol.</w:t>
      </w:r>
    </w:p>
    <w:p>
      <w:pPr>
        <w:numPr>
          <w:ilvl w:val="0"/>
          <w:numId w:val="1002"/>
        </w:numPr>
        <w:pStyle w:val="Compact"/>
      </w:pPr>
      <w:r>
        <w:t xml:space="preserve">Maintaining the calibration and functionality of all photographic equipment.</w:t>
      </w:r>
    </w:p>
    <w:p>
      <w:pPr>
        <w:numPr>
          <w:ilvl w:val="0"/>
          <w:numId w:val="1002"/>
        </w:numPr>
        <w:pStyle w:val="Compact"/>
      </w:pPr>
      <w:r>
        <w:t xml:space="preserve">Ensuring that all metadata (EXIF data) is preserved and accurately reflects the time and location of capture.</w:t>
      </w:r>
    </w:p>
    <w:p>
      <w:pPr>
        <w:numPr>
          <w:ilvl w:val="0"/>
          <w:numId w:val="1002"/>
        </w:numPr>
        <w:pStyle w:val="Compact"/>
      </w:pPr>
      <w:r>
        <w:t xml:space="preserve">Interacting with subjects in Iraq Baghdad in a manner that is respectful, non-intrusive, and compliant with local social norms.</w:t>
      </w:r>
    </w:p>
    <w:p>
      <w:pPr>
        <w:numPr>
          <w:ilvl w:val="0"/>
          <w:numId w:val="1002"/>
        </w:numPr>
        <w:pStyle w:val="Compact"/>
      </w:pPr>
      <w:r>
        <w:t xml:space="preserve">Reporting any security incidents or logistical challenges immediately to the base of operations.</w:t>
      </w:r>
    </w:p>
    <w:bookmarkEnd w:id="22"/>
    <w:bookmarkStart w:id="23" w:name="ethical-guidelines-and-informed-consent"/>
    <w:p>
      <w:pPr>
        <w:pStyle w:val="Heading2"/>
      </w:pPr>
      <w:r>
        <w:t xml:space="preserve">4. Ethical Guidelines and Informed Consent</w:t>
      </w:r>
    </w:p>
    <w:p>
      <w:pPr>
        <w:pStyle w:val="FirstParagraph"/>
      </w:pPr>
      <w:r>
        <w:t xml:space="preserve">Ethical considerations are paramount in this experiment. The Photographer must adhere to the following ethical standards when operating in Iraq Baghdad:</w:t>
      </w:r>
    </w:p>
    <w:p>
      <w:pPr>
        <w:numPr>
          <w:ilvl w:val="0"/>
          <w:numId w:val="1003"/>
        </w:numPr>
        <w:pStyle w:val="Compact"/>
      </w:pPr>
      <w:r>
        <w:rPr>
          <w:bCs/>
          <w:b/>
        </w:rPr>
        <w:t xml:space="preserve">Informed Consent:</w:t>
      </w:r>
      <w:r>
        <w:t xml:space="preserve"> </w:t>
      </w:r>
      <w:r>
        <w:t xml:space="preserve">For any portrait or identifiable image of an individual, the Photographer must obtain explicit verbal or written consent. A standardized consent form in both English and Arabic must be presented.</w:t>
      </w:r>
    </w:p>
    <w:p>
      <w:pPr>
        <w:numPr>
          <w:ilvl w:val="0"/>
          <w:numId w:val="1003"/>
        </w:numPr>
        <w:pStyle w:val="Compact"/>
      </w:pPr>
      <w:r>
        <w:rPr>
          <w:bCs/>
          <w:b/>
        </w:rPr>
        <w:t xml:space="preserve">Privacy:</w:t>
      </w:r>
      <w:r>
        <w:t xml:space="preserve"> </w:t>
      </w:r>
      <w:r>
        <w:t xml:space="preserve">Images that inadvertently capture private moments or sensitive personal information must be deleted immediately upon review.</w:t>
      </w:r>
    </w:p>
    <w:p>
      <w:pPr>
        <w:numPr>
          <w:ilvl w:val="0"/>
          <w:numId w:val="1003"/>
        </w:numPr>
        <w:pStyle w:val="Compact"/>
      </w:pPr>
      <w:r>
        <w:rPr>
          <w:bCs/>
          <w:b/>
        </w:rPr>
        <w:t xml:space="preserve">Cultural Sensitivity:</w:t>
      </w:r>
      <w:r>
        <w:t xml:space="preserve"> </w:t>
      </w:r>
      <w:r>
        <w:t xml:space="preserve">The Photographer must respect religious practices. Photography inside mosques or during prayer times is prohibited unless explicitly permitted by religious authorities. Special care must be taken when photographing women, adhering to local modesty standards and social expectations.</w:t>
      </w:r>
    </w:p>
    <w:p>
      <w:pPr>
        <w:numPr>
          <w:ilvl w:val="0"/>
          <w:numId w:val="1003"/>
        </w:numPr>
        <w:pStyle w:val="Compact"/>
      </w:pPr>
      <w:r>
        <w:rPr>
          <w:bCs/>
          <w:b/>
        </w:rPr>
        <w:t xml:space="preserve">Non-Exploitation:</w:t>
      </w:r>
      <w:r>
        <w:t xml:space="preserve"> </w:t>
      </w:r>
      <w:r>
        <w:t xml:space="preserve">The imagery must not be staged in a way that misrepresents the reality of life in Baghdad or exploits vulnerable populations for aesthetic purposes.</w:t>
      </w:r>
    </w:p>
    <w:p>
      <w:pPr>
        <w:pStyle w:val="FirstParagraph"/>
      </w:pPr>
      <w:r>
        <w:rPr>
          <w:bCs/>
          <w:b/>
        </w:rPr>
        <w:t xml:space="preserve">Security Warning:</w:t>
      </w:r>
      <w:r>
        <w:t xml:space="preserve"> </w:t>
      </w:r>
      <w:r>
        <w:t xml:space="preserve">The Photographer must remain vigilant. Avoid photographing military installations, police checkpoints, or government buildings unless explicitly authorized. Such actions may be perceived as espionage and could result in detention or legal consequences.</w:t>
      </w:r>
    </w:p>
    <w:bookmarkEnd w:id="23"/>
    <w:bookmarkStart w:id="24" w:name="methodology-and-technical-specifications"/>
    <w:p>
      <w:pPr>
        <w:pStyle w:val="Heading2"/>
      </w:pPr>
      <w:r>
        <w:t xml:space="preserve">5. Methodology and Technical Specifications</w:t>
      </w:r>
    </w:p>
    <w:p>
      <w:pPr>
        <w:pStyle w:val="FirstParagraph"/>
      </w:pPr>
      <w:r>
        <w:t xml:space="preserve">To ensure data consistency, the Photographer must utilize the following technical specifications:</w:t>
      </w:r>
    </w:p>
    <w:p>
      <w:pPr>
        <w:numPr>
          <w:ilvl w:val="0"/>
          <w:numId w:val="1004"/>
        </w:numPr>
        <w:pStyle w:val="Compact"/>
      </w:pPr>
      <w:r>
        <w:rPr>
          <w:bCs/>
          <w:b/>
        </w:rPr>
        <w:t xml:space="preserve">Equipment:</w:t>
      </w:r>
      <w:r>
        <w:t xml:space="preserve"> </w:t>
      </w:r>
      <w:r>
        <w:t xml:space="preserve">Full-frame digital camera with a minimum resolution of 24 megapixels. Lenses required: 24-70mm f/2.8, 70-200mm f/2.8, and a 35mm prime lens.</w:t>
      </w:r>
    </w:p>
    <w:p>
      <w:pPr>
        <w:numPr>
          <w:ilvl w:val="0"/>
          <w:numId w:val="1004"/>
        </w:numPr>
        <w:pStyle w:val="Compact"/>
      </w:pPr>
      <w:r>
        <w:rPr>
          <w:bCs/>
          <w:b/>
        </w:rPr>
        <w:t xml:space="preserve">Format:</w:t>
      </w:r>
      <w:r>
        <w:t xml:space="preserve"> </w:t>
      </w:r>
      <w:r>
        <w:t xml:space="preserve">All images must be captured in RAW format to allow for maximum post-processing flexibility and data retention.</w:t>
      </w:r>
    </w:p>
    <w:p>
      <w:pPr>
        <w:numPr>
          <w:ilvl w:val="0"/>
          <w:numId w:val="1004"/>
        </w:numPr>
        <w:pStyle w:val="Compact"/>
      </w:pPr>
      <w:r>
        <w:rPr>
          <w:bCs/>
          <w:b/>
        </w:rPr>
        <w:t xml:space="preserve">Lighting:</w:t>
      </w:r>
      <w:r>
        <w:t xml:space="preserve"> </w:t>
      </w:r>
      <w:r>
        <w:t xml:space="preserve">Natural light is preferred to maintain authenticity. Artificial lighting should only be used when necessary and must not disrupt the environment.</w:t>
      </w:r>
    </w:p>
    <w:p>
      <w:pPr>
        <w:numPr>
          <w:ilvl w:val="0"/>
          <w:numId w:val="1004"/>
        </w:numPr>
        <w:pStyle w:val="Compact"/>
      </w:pPr>
      <w:r>
        <w:rPr>
          <w:bCs/>
          <w:b/>
        </w:rPr>
        <w:t xml:space="preserve">Documentation:</w:t>
      </w:r>
      <w:r>
        <w:t xml:space="preserve"> </w:t>
      </w:r>
      <w:r>
        <w:t xml:space="preserve">Each image must be accompanied by a brief descriptive note in the field journal, detailing the context, location, and any relevant interactions.</w:t>
      </w:r>
    </w:p>
    <w:bookmarkEnd w:id="24"/>
    <w:bookmarkStart w:id="25" w:name="data-management-and-security"/>
    <w:p>
      <w:pPr>
        <w:pStyle w:val="Heading2"/>
      </w:pPr>
      <w:r>
        <w:t xml:space="preserve">6. Data Management and Security</w:t>
      </w:r>
    </w:p>
    <w:p>
      <w:pPr>
        <w:pStyle w:val="FirstParagraph"/>
      </w:pPr>
      <w:r>
        <w:t xml:space="preserve">The integrity and security of the visual data are critical. The Photographer must follow these data management protocols:</w:t>
      </w:r>
    </w:p>
    <w:p>
      <w:pPr>
        <w:numPr>
          <w:ilvl w:val="0"/>
          <w:numId w:val="1005"/>
        </w:numPr>
        <w:pStyle w:val="Compact"/>
      </w:pPr>
      <w:r>
        <w:rPr>
          <w:bCs/>
          <w:b/>
        </w:rPr>
        <w:t xml:space="preserve">Backup:</w:t>
      </w:r>
      <w:r>
        <w:t xml:space="preserve"> </w:t>
      </w:r>
      <w:r>
        <w:t xml:space="preserve">Images must be backed up daily to two separate encrypted hard drives. One drive remains with the Photographer, and the other is stored at the secure base of operations.</w:t>
      </w:r>
    </w:p>
    <w:p>
      <w:pPr>
        <w:numPr>
          <w:ilvl w:val="0"/>
          <w:numId w:val="1005"/>
        </w:numPr>
        <w:pStyle w:val="Compact"/>
      </w:pPr>
      <w:r>
        <w:rPr>
          <w:bCs/>
          <w:b/>
        </w:rPr>
        <w:t xml:space="preserve">Transfer:</w:t>
      </w:r>
      <w:r>
        <w:t xml:space="preserve"> </w:t>
      </w:r>
      <w:r>
        <w:t xml:space="preserve">Data transfer must occur via secure, encrypted channels. Public Wi-Fi networks in Iraq Baghdad must not be used for transferring sensitive data.</w:t>
      </w:r>
    </w:p>
    <w:p>
      <w:pPr>
        <w:numPr>
          <w:ilvl w:val="0"/>
          <w:numId w:val="1005"/>
        </w:numPr>
        <w:pStyle w:val="Compact"/>
      </w:pPr>
      <w:r>
        <w:rPr>
          <w:bCs/>
          <w:b/>
        </w:rPr>
        <w:t xml:space="preserve">Storage:</w:t>
      </w:r>
      <w:r>
        <w:t xml:space="preserve"> </w:t>
      </w:r>
      <w:r>
        <w:t xml:space="preserve">All digital assets must be stored on password-protected devices. Access is restricted to the Photographer and the Protocol Director.</w:t>
      </w:r>
    </w:p>
    <w:p>
      <w:pPr>
        <w:numPr>
          <w:ilvl w:val="0"/>
          <w:numId w:val="1005"/>
        </w:numPr>
        <w:pStyle w:val="Compact"/>
      </w:pPr>
      <w:r>
        <w:rPr>
          <w:bCs/>
          <w:b/>
        </w:rPr>
        <w:t xml:space="preserve">Retention:</w:t>
      </w:r>
      <w:r>
        <w:t xml:space="preserve"> </w:t>
      </w:r>
      <w:r>
        <w:t xml:space="preserve">Data will be retained for a period of five years following the completion of the experiment, after which it will be securely archived or destroyed according to institutional policy.</w:t>
      </w:r>
    </w:p>
    <w:bookmarkEnd w:id="25"/>
    <w:bookmarkStart w:id="26" w:name="risk-assessment-and-mitigation"/>
    <w:p>
      <w:pPr>
        <w:pStyle w:val="Heading2"/>
      </w:pPr>
      <w:r>
        <w:t xml:space="preserve">7. Risk Assessment and Mitigation</w:t>
      </w:r>
    </w:p>
    <w:p>
      <w:pPr>
        <w:pStyle w:val="FirstParagraph"/>
      </w:pPr>
      <w:r>
        <w:t xml:space="preserve">Operating in Iraq Baghdad presents specific risks that must be managed:</w:t>
      </w:r>
    </w:p>
    <w:p>
      <w:pPr>
        <w:numPr>
          <w:ilvl w:val="0"/>
          <w:numId w:val="1006"/>
        </w:numPr>
        <w:pStyle w:val="Compact"/>
      </w:pPr>
      <w:r>
        <w:rPr>
          <w:bCs/>
          <w:b/>
        </w:rPr>
        <w:t xml:space="preserve">Security Risks:</w:t>
      </w:r>
      <w:r>
        <w:t xml:space="preserve"> </w:t>
      </w:r>
      <w:r>
        <w:t xml:space="preserve">The Photographer must travel with a local fixer or security detail when moving between zones. A daily security briefing is mandatory.</w:t>
      </w:r>
    </w:p>
    <w:p>
      <w:pPr>
        <w:numPr>
          <w:ilvl w:val="0"/>
          <w:numId w:val="1006"/>
        </w:numPr>
        <w:pStyle w:val="Compact"/>
      </w:pPr>
      <w:r>
        <w:rPr>
          <w:bCs/>
          <w:b/>
        </w:rPr>
        <w:t xml:space="preserve">Health Risks:</w:t>
      </w:r>
      <w:r>
        <w:t xml:space="preserve"> </w:t>
      </w:r>
      <w:r>
        <w:t xml:space="preserve">The Photographer must carry a first-aid kit and have access to medical facilities. Hydration and heat management are critical due to the climate.</w:t>
      </w:r>
    </w:p>
    <w:p>
      <w:pPr>
        <w:numPr>
          <w:ilvl w:val="0"/>
          <w:numId w:val="1006"/>
        </w:numPr>
        <w:pStyle w:val="Compact"/>
      </w:pPr>
      <w:r>
        <w:rPr>
          <w:bCs/>
          <w:b/>
        </w:rPr>
        <w:t xml:space="preserve">Equipment Risks:</w:t>
      </w:r>
      <w:r>
        <w:t xml:space="preserve"> </w:t>
      </w:r>
      <w:r>
        <w:t xml:space="preserve">Dust and sand are prevalent. Equipment must be cleaned regularly and stored in protective cases. Insurance coverage for all gear is required.</w:t>
      </w:r>
    </w:p>
    <w:bookmarkEnd w:id="26"/>
    <w:bookmarkStart w:id="27" w:name="conclusion-and-reporting"/>
    <w:p>
      <w:pPr>
        <w:pStyle w:val="Heading2"/>
      </w:pPr>
      <w:r>
        <w:t xml:space="preserve">8. Conclusion and Reporting</w:t>
      </w:r>
    </w:p>
    <w:p>
      <w:pPr>
        <w:pStyle w:val="FirstParagraph"/>
      </w:pPr>
      <w:r>
        <w:t xml:space="preserve">Upon completion of the experiment, the Photographer must submit a comprehensive report detailing the findings, challenges encountered, and the final dataset. This report will be reviewed by the Protocol Committee to assess the success of the experiment and the validity of the collected data. The Photographer’s adherence to this protocol will be evaluated as part of the final assessment.</w:t>
      </w:r>
    </w:p>
    <w:p>
      <w:pPr>
        <w:pStyle w:val="BodyText"/>
      </w:pPr>
      <w:r>
        <w:rPr>
          <w:bCs/>
          <w:b/>
        </w:rPr>
        <w:t xml:space="preserve">Protocol Director Signature:</w:t>
      </w:r>
    </w:p>
    <w:p>
      <w:pPr>
        <w:pStyle w:val="BodyText"/>
      </w:pPr>
      <w:r>
        <w:t xml:space="preserve">Authorized Signature</w:t>
      </w:r>
    </w:p>
    <w:p>
      <w:pPr>
        <w:pStyle w:val="BodyText"/>
      </w:pPr>
      <w:r>
        <w:rPr>
          <w:bCs/>
          <w:b/>
        </w:rPr>
        <w:t xml:space="preserve">Photographer Acknowledgment:</w:t>
      </w:r>
    </w:p>
    <w:p>
      <w:pPr>
        <w:pStyle w:val="BodyText"/>
      </w:pPr>
      <w:r>
        <w:t xml:space="preserve">I have read, understood, and agree to abide by the terms and conditions outlined in this Experiment Protocol.</w:t>
      </w:r>
    </w:p>
    <w:p>
      <w:pPr>
        <w:pStyle w:val="BodyText"/>
      </w:pPr>
      <w:r>
        <w:t xml:space="preserve">Photographer Signature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Documentation in Iraq Baghdad</dc:title>
  <dc:creator/>
  <dc:language>en</dc:language>
  <cp:keywords/>
  <dcterms:created xsi:type="dcterms:W3CDTF">2026-10-10T02:33:49Z</dcterms:created>
  <dcterms:modified xsi:type="dcterms:W3CDTF">2026-10-10T02:33:49Z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