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Israel</w:t>
      </w:r>
      <w:r>
        <w:t xml:space="preserve"> </w:t>
      </w:r>
      <w:r>
        <w:t xml:space="preserve">Jerusalem</w:t>
      </w:r>
    </w:p>
    <w:bookmarkStart w:id="20" w:name="X4b922be32a928a862ae34ffc1d0799ec43af2cf"/>
    <w:p>
      <w:pPr>
        <w:pStyle w:val="Heading1"/>
      </w:pPr>
      <w:r>
        <w:t xml:space="preserve">Experiment Protocol: Urban Visual Documentation</w:t>
      </w:r>
    </w:p>
    <w:p>
      <w:pPr>
        <w:pStyle w:val="FirstParagraph"/>
      </w:pPr>
      <w:r>
        <w:rPr>
          <w:bCs/>
          <w:b/>
        </w:rPr>
        <w:t xml:space="preserve">Subject:</w:t>
      </w:r>
      <w:r>
        <w:t xml:space="preserve"> </w:t>
      </w:r>
      <w:r>
        <w:t xml:space="preserve">The Photographer in the Context of Israel Jerusalem</w:t>
      </w:r>
    </w:p>
    <w:p>
      <w:pPr>
        <w:pStyle w:val="BodyText"/>
      </w:pPr>
      <w:r>
        <w:rPr>
          <w:bCs/>
          <w:b/>
        </w:rPr>
        <w:t xml:space="preserve">Document ID:</w:t>
      </w:r>
      <w:r>
        <w:t xml:space="preserve"> </w:t>
      </w:r>
      <w:r>
        <w:t xml:space="preserve">EP-JER-2023-001</w:t>
      </w:r>
    </w:p>
    <w:bookmarkEnd w:id="20"/>
    <w:p>
      <w:pPr>
        <w:pStyle w:val="BodyText"/>
      </w:pPr>
      <w:r>
        <w:rPr>
          <w:bCs/>
          <w:b/>
        </w:rPr>
        <w:t xml:space="preserve">Date of Issue:</w:t>
      </w:r>
      <w:r>
        <w:t xml:space="preserve"> </w:t>
      </w:r>
      <w:r>
        <w:t xml:space="preserve">October 24, 2023</w:t>
      </w:r>
    </w:p>
    <w:p>
      <w:pPr>
        <w:pStyle w:val="BodyText"/>
      </w:pPr>
      <w:r>
        <w:rPr>
          <w:bCs/>
          <w:b/>
        </w:rPr>
        <w:t xml:space="preserve">Location:</w:t>
      </w:r>
      <w:r>
        <w:t xml:space="preserve"> </w:t>
      </w:r>
      <w:r>
        <w:t xml:space="preserve">Jerusalem, Israel (Old City, West Jerusalem, and Mount of Olives)</w:t>
      </w:r>
    </w:p>
    <w:p>
      <w:pPr>
        <w:pStyle w:val="BodyText"/>
      </w:pPr>
      <w:r>
        <w:rPr>
          <w:bCs/>
          <w:b/>
        </w:rPr>
        <w:t xml:space="preserve">Principal Investigator:</w:t>
      </w:r>
      <w:r>
        <w:t xml:space="preserve"> </w:t>
      </w:r>
      <w:r>
        <w:t xml:space="preserve">[Name Redacted]</w:t>
      </w:r>
    </w:p>
    <w:p>
      <w:pPr>
        <w:pStyle w:val="BodyText"/>
      </w:pPr>
      <w:r>
        <w:rPr>
          <w:bCs/>
          <w:b/>
        </w:rPr>
        <w:t xml:space="preserve">Duration:</w:t>
      </w:r>
      <w:r>
        <w:t xml:space="preserve"> </w:t>
      </w:r>
      <w:r>
        <w:t xml:space="preserve">14 Days</w:t>
      </w:r>
    </w:p>
    <w:bookmarkStart w:id="21" w:name="introduction-and-objective"/>
    <w:p>
      <w:pPr>
        <w:pStyle w:val="Heading2"/>
      </w:pPr>
      <w:r>
        <w:t xml:space="preserve">1. Introduction and Objective</w:t>
      </w:r>
    </w:p>
    <w:p>
      <w:pPr>
        <w:pStyle w:val="FirstParagraph"/>
      </w:pPr>
      <w:r>
        <w:t xml:space="preserve">This Experiment Protocol outlines the methodology for a comprehensive visual study conducted by a professional Photographer within the unique socio-cultural and geographical landscape of Israel Jerusalem. The primary objective is to document the interplay between historical architecture, modern urban development, and daily human activity.</w:t>
      </w:r>
    </w:p>
    <w:p>
      <w:pPr>
        <w:pStyle w:val="BodyText"/>
      </w:pPr>
      <w:r>
        <w:t xml:space="preserve">Jerusalem is a city of profound complexity, serving as a focal point for three major monotheistic religions and a center of intense political and social dynamics. The Photographer is tasked with capturing this duality without bias, adhering to strict ethical guidelines while exploring the aesthetic contrasts of light, stone, and shadow that define the region. This protocol ensures that the visual data collected is scientifically valid, culturally respectful, and legally compliant.</w:t>
      </w:r>
    </w:p>
    <w:bookmarkEnd w:id="21"/>
    <w:bookmarkStart w:id="22" w:name="scope-of-work"/>
    <w:p>
      <w:pPr>
        <w:pStyle w:val="Heading2"/>
      </w:pPr>
      <w:r>
        <w:t xml:space="preserve">2. Scope of Work</w:t>
      </w:r>
    </w:p>
    <w:p>
      <w:pPr>
        <w:pStyle w:val="FirstParagraph"/>
      </w:pPr>
      <w:r>
        <w:t xml:space="preserve">The scope of this experiment is limited to public spaces within the municipal boundaries of Jerusalem. The Photographer will focus on three distinct zones:</w:t>
      </w:r>
    </w:p>
    <w:p>
      <w:pPr>
        <w:numPr>
          <w:ilvl w:val="0"/>
          <w:numId w:val="1001"/>
        </w:numPr>
        <w:pStyle w:val="Compact"/>
      </w:pPr>
      <w:r>
        <w:rPr>
          <w:bCs/>
          <w:b/>
        </w:rPr>
        <w:t xml:space="preserve">The Old City:</w:t>
      </w:r>
      <w:r>
        <w:t xml:space="preserve"> </w:t>
      </w:r>
      <w:r>
        <w:t xml:space="preserve">Focusing on the four quarters (Jewish, Muslim, Christian, and Armenian) and their architectural boundaries.</w:t>
      </w:r>
    </w:p>
    <w:p>
      <w:pPr>
        <w:numPr>
          <w:ilvl w:val="0"/>
          <w:numId w:val="1001"/>
        </w:numPr>
        <w:pStyle w:val="Compact"/>
      </w:pPr>
      <w:r>
        <w:rPr>
          <w:bCs/>
          <w:b/>
        </w:rPr>
        <w:t xml:space="preserve">West Jerusalem:</w:t>
      </w:r>
      <w:r>
        <w:t xml:space="preserve"> </w:t>
      </w:r>
      <w:r>
        <w:t xml:space="preserve">Documenting modern infrastructure, government buildings, and residential life.</w:t>
      </w:r>
    </w:p>
    <w:p>
      <w:pPr>
        <w:numPr>
          <w:ilvl w:val="0"/>
          <w:numId w:val="1001"/>
        </w:numPr>
        <w:pStyle w:val="Compact"/>
      </w:pPr>
      <w:r>
        <w:rPr>
          <w:bCs/>
          <w:b/>
        </w:rPr>
        <w:t xml:space="preserve">The Mount of Olives:</w:t>
      </w:r>
      <w:r>
        <w:t xml:space="preserve"> </w:t>
      </w:r>
      <w:r>
        <w:t xml:space="preserve">Capturing panoramic views and the juxtaposition of ancient cemeteries with the city skyline.</w:t>
      </w:r>
    </w:p>
    <w:p>
      <w:pPr>
        <w:pStyle w:val="FirstParagraph"/>
      </w:pPr>
      <w:r>
        <w:t xml:space="preserve">The Photographer must avoid restricted military zones, private religious ceremonies without explicit permission, and sensitive security checkpoints unless specifically authorized by the Israeli authorities.</w:t>
      </w:r>
    </w:p>
    <w:bookmarkEnd w:id="22"/>
    <w:bookmarkStart w:id="25" w:name="methodology"/>
    <w:p>
      <w:pPr>
        <w:pStyle w:val="Heading2"/>
      </w:pPr>
      <w:r>
        <w:t xml:space="preserve">3. Methodology</w:t>
      </w:r>
    </w:p>
    <w:bookmarkStart w:id="23" w:name="equipment-specifications"/>
    <w:p>
      <w:pPr>
        <w:pStyle w:val="Heading3"/>
      </w:pPr>
      <w:r>
        <w:t xml:space="preserve">3.1 Equipment Specifications</w:t>
      </w:r>
    </w:p>
    <w:p>
      <w:pPr>
        <w:pStyle w:val="FirstParagraph"/>
      </w:pPr>
      <w:r>
        <w:t xml:space="preserve">To ensure high-fidelity data collection, the Photographer is required to use the following equipment:</w:t>
      </w:r>
    </w:p>
    <w:p>
      <w:pPr>
        <w:numPr>
          <w:ilvl w:val="0"/>
          <w:numId w:val="1002"/>
        </w:numPr>
        <w:pStyle w:val="Compact"/>
      </w:pPr>
      <w:r>
        <w:t xml:space="preserve">Full-frame digital camera with a resolution of at least 45 megapixels.</w:t>
      </w:r>
    </w:p>
    <w:p>
      <w:pPr>
        <w:numPr>
          <w:ilvl w:val="0"/>
          <w:numId w:val="1002"/>
        </w:numPr>
        <w:pStyle w:val="Compact"/>
      </w:pPr>
      <w:r>
        <w:t xml:space="preserve">Lens kit including a 24-70mm f/2.8 zoom for general documentation and a 70-200mm f/2.8 for distant subjects.</w:t>
      </w:r>
    </w:p>
    <w:p>
      <w:pPr>
        <w:numPr>
          <w:ilvl w:val="0"/>
          <w:numId w:val="1002"/>
        </w:numPr>
        <w:pStyle w:val="Compact"/>
      </w:pPr>
      <w:r>
        <w:t xml:space="preserve">Portable lighting equipment, though natural light is preferred to maintain authenticity.</w:t>
      </w:r>
    </w:p>
    <w:p>
      <w:pPr>
        <w:numPr>
          <w:ilvl w:val="0"/>
          <w:numId w:val="1002"/>
        </w:numPr>
        <w:pStyle w:val="Compact"/>
      </w:pPr>
      <w:r>
        <w:t xml:space="preserve">GPS logging device to tag the precise location of each image.</w:t>
      </w:r>
    </w:p>
    <w:bookmarkEnd w:id="23"/>
    <w:bookmarkStart w:id="24" w:name="shooting-schedule"/>
    <w:p>
      <w:pPr>
        <w:pStyle w:val="Heading3"/>
      </w:pPr>
      <w:r>
        <w:t xml:space="preserve">3.2 Shooting Schedule</w:t>
      </w:r>
    </w:p>
    <w:p>
      <w:pPr>
        <w:pStyle w:val="FirstParagraph"/>
      </w:pPr>
      <w:r>
        <w:t xml:space="preserve">The experiment will be conducted over a period of two weeks. The Photographer will operate during "Golden Hours" (sunrise and sunset) to capture the specific quality of light that illuminates the limestone structures of Jerusalem.</w:t>
      </w:r>
    </w:p>
    <w:p>
      <w:pPr>
        <w:numPr>
          <w:ilvl w:val="0"/>
          <w:numId w:val="1003"/>
        </w:numPr>
        <w:pStyle w:val="Compact"/>
      </w:pPr>
      <w:r>
        <w:rPr>
          <w:bCs/>
          <w:b/>
        </w:rPr>
        <w:t xml:space="preserve">Morning Session (05:30 - 09:00):</w:t>
      </w:r>
      <w:r>
        <w:t xml:space="preserve"> </w:t>
      </w:r>
      <w:r>
        <w:t xml:space="preserve">Focus on religious sites during opening hours and morning markets.</w:t>
      </w:r>
    </w:p>
    <w:p>
      <w:pPr>
        <w:numPr>
          <w:ilvl w:val="0"/>
          <w:numId w:val="1003"/>
        </w:numPr>
        <w:pStyle w:val="Compact"/>
      </w:pPr>
      <w:r>
        <w:rPr>
          <w:bCs/>
          <w:b/>
        </w:rPr>
        <w:t xml:space="preserve">Afternoon Session (15:00 - 18:00):</w:t>
      </w:r>
      <w:r>
        <w:t xml:space="preserve"> </w:t>
      </w:r>
      <w:r>
        <w:t xml:space="preserve">Focus on street life, traffic, and architectural details.</w:t>
      </w:r>
    </w:p>
    <w:p>
      <w:pPr>
        <w:numPr>
          <w:ilvl w:val="0"/>
          <w:numId w:val="1003"/>
        </w:numPr>
        <w:pStyle w:val="Compact"/>
      </w:pPr>
      <w:r>
        <w:rPr>
          <w:bCs/>
          <w:b/>
        </w:rPr>
        <w:t xml:space="preserve">Evening Session (19:00 - 21:00):</w:t>
      </w:r>
      <w:r>
        <w:t xml:space="preserve"> </w:t>
      </w:r>
      <w:r>
        <w:t xml:space="preserve">Focus on night photography of illuminated landmarks.</w:t>
      </w:r>
    </w:p>
    <w:bookmarkEnd w:id="24"/>
    <w:bookmarkEnd w:id="25"/>
    <w:bookmarkStart w:id="26" w:name="ethical-and-cultural-guidelines"/>
    <w:p>
      <w:pPr>
        <w:pStyle w:val="Heading2"/>
      </w:pPr>
      <w:r>
        <w:t xml:space="preserve">4. Ethical and Cultural Guidelines</w:t>
      </w:r>
    </w:p>
    <w:p>
      <w:pPr>
        <w:pStyle w:val="FirstParagraph"/>
      </w:pPr>
      <w:r>
        <w:t xml:space="preserve">Given the sensitivity of the location, the Photographer must adhere to the following ethical standards:</w:t>
      </w:r>
    </w:p>
    <w:p>
      <w:pPr>
        <w:numPr>
          <w:ilvl w:val="0"/>
          <w:numId w:val="1004"/>
        </w:numPr>
        <w:pStyle w:val="Compact"/>
      </w:pPr>
      <w:r>
        <w:rPr>
          <w:bCs/>
          <w:b/>
        </w:rPr>
        <w:t xml:space="preserve">Respect for Religious Observance:</w:t>
      </w:r>
      <w:r>
        <w:t xml:space="preserve"> </w:t>
      </w:r>
      <w:r>
        <w:t xml:space="preserve">The Photographer must dress modestly when entering religious sites. Photography is strictly prohibited inside the Al-Aqsa Mosque compound and the Church of the Holy Sepulchre. The Photographer must observe Shabbat restrictions in Orthodox neighborhoods, avoiding intrusive behavior.</w:t>
      </w:r>
    </w:p>
    <w:p>
      <w:pPr>
        <w:numPr>
          <w:ilvl w:val="0"/>
          <w:numId w:val="1004"/>
        </w:numPr>
        <w:pStyle w:val="Compact"/>
      </w:pPr>
      <w:r>
        <w:rPr>
          <w:bCs/>
          <w:b/>
        </w:rPr>
        <w:t xml:space="preserve">Consent and Privacy:</w:t>
      </w:r>
      <w:r>
        <w:t xml:space="preserve"> </w:t>
      </w:r>
      <w:r>
        <w:t xml:space="preserve">While street photography is generally permissible in public spaces, the Photographer must obtain verbal consent before photographing individuals in close-up portraits. If a subject requests the deletion of an image, the Photographer must comply immediately.</w:t>
      </w:r>
    </w:p>
    <w:p>
      <w:pPr>
        <w:numPr>
          <w:ilvl w:val="0"/>
          <w:numId w:val="1004"/>
        </w:numPr>
        <w:pStyle w:val="Compact"/>
      </w:pPr>
      <w:r>
        <w:rPr>
          <w:bCs/>
          <w:b/>
        </w:rPr>
        <w:t xml:space="preserve">Neutrality:</w:t>
      </w:r>
      <w:r>
        <w:t xml:space="preserve"> </w:t>
      </w:r>
      <w:r>
        <w:t xml:space="preserve">The Photographer must remain neutral. Images should not be staged to provoke political or religious conflict. The goal is documentation, not agitation.</w:t>
      </w:r>
    </w:p>
    <w:bookmarkEnd w:id="26"/>
    <w:bookmarkStart w:id="27" w:name="legal-and-security-considerations"/>
    <w:p>
      <w:pPr>
        <w:pStyle w:val="Heading2"/>
      </w:pPr>
      <w:r>
        <w:t xml:space="preserve">5. Legal and Security Considerations</w:t>
      </w:r>
    </w:p>
    <w:p>
      <w:pPr>
        <w:pStyle w:val="FirstParagraph"/>
      </w:pPr>
      <w:r>
        <w:t xml:space="preserve">Operating in Israel Jerusalem requires awareness of local laws and security protocols.</w:t>
      </w:r>
    </w:p>
    <w:p>
      <w:pPr>
        <w:numPr>
          <w:ilvl w:val="0"/>
          <w:numId w:val="1005"/>
        </w:numPr>
        <w:pStyle w:val="Compact"/>
      </w:pPr>
      <w:r>
        <w:rPr>
          <w:bCs/>
          <w:b/>
        </w:rPr>
        <w:t xml:space="preserve">Identification:</w:t>
      </w:r>
      <w:r>
        <w:t xml:space="preserve"> </w:t>
      </w:r>
      <w:r>
        <w:t xml:space="preserve">The Photographer must carry a valid ID and a press or research permit at all times.</w:t>
      </w:r>
    </w:p>
    <w:p>
      <w:pPr>
        <w:numPr>
          <w:ilvl w:val="0"/>
          <w:numId w:val="1005"/>
        </w:numPr>
        <w:pStyle w:val="Compact"/>
      </w:pPr>
      <w:r>
        <w:rPr>
          <w:bCs/>
          <w:b/>
        </w:rPr>
        <w:t xml:space="preserve">Drone Usage:</w:t>
      </w:r>
      <w:r>
        <w:t xml:space="preserve"> </w:t>
      </w:r>
      <w:r>
        <w:t xml:space="preserve">The use of unmanned aerial vehicles (drones) is heavily restricted in Jerusalem. No drone flights are permitted without explicit written approval from the Israeli Air Force and the Ministry of Interior.</w:t>
      </w:r>
    </w:p>
    <w:p>
      <w:pPr>
        <w:numPr>
          <w:ilvl w:val="0"/>
          <w:numId w:val="1005"/>
        </w:numPr>
        <w:pStyle w:val="Compact"/>
      </w:pPr>
      <w:r>
        <w:rPr>
          <w:bCs/>
          <w:b/>
        </w:rPr>
        <w:t xml:space="preserve">Security Checkpoints:</w:t>
      </w:r>
      <w:r>
        <w:t xml:space="preserve"> </w:t>
      </w:r>
      <w:r>
        <w:t xml:space="preserve">If stopped at a security checkpoint, the Photographer must cooperate fully. Equipment may be inspected. The Photographer should not attempt to photograph security personnel or military installations.</w:t>
      </w:r>
    </w:p>
    <w:bookmarkEnd w:id="27"/>
    <w:bookmarkStart w:id="28" w:name="data-management-and-analysis"/>
    <w:p>
      <w:pPr>
        <w:pStyle w:val="Heading2"/>
      </w:pPr>
      <w:r>
        <w:t xml:space="preserve">6. Data Management and Analysis</w:t>
      </w:r>
    </w:p>
    <w:p>
      <w:pPr>
        <w:pStyle w:val="FirstParagraph"/>
      </w:pPr>
      <w:r>
        <w:t xml:space="preserve">All images captured during the experiment will be backed up daily to an encrypted external hard drive. Metadata, including GPS coordinates and timestamps, will be preserved. The Photographer will curate a selection of 200 images for final analysis, categorizing them by theme: Architecture, Human Interaction, and Religious Practice.</w:t>
      </w:r>
    </w:p>
    <w:bookmarkEnd w:id="28"/>
    <w:bookmarkStart w:id="29" w:name="risk-assessment"/>
    <w:p>
      <w:pPr>
        <w:pStyle w:val="Heading2"/>
      </w:pPr>
      <w:r>
        <w:t xml:space="preserve">7. Risk Assessment</w:t>
      </w:r>
    </w:p>
    <w:p>
      <w:pPr>
        <w:pStyle w:val="FirstParagraph"/>
      </w:pPr>
      <w:r>
        <w:t xml:space="preserve">Potential risks include civil unrest, accidental entry into restricted zones, and equipment theft. The Photographer is advised to travel in pairs when possible, maintain communication with the research team, and avoid areas known for high tension during the experiment period.</w:t>
      </w:r>
    </w:p>
    <w:p>
      <w:pPr>
        <w:pStyle w:val="BodyText"/>
      </w:pPr>
      <w:r>
        <w:rPr>
          <w:bCs/>
          <w:b/>
        </w:rPr>
        <w:t xml:space="preserve">Note:</w:t>
      </w:r>
      <w:r>
        <w:t xml:space="preserve"> </w:t>
      </w:r>
      <w:r>
        <w:t xml:space="preserve">This protocol is subject to change based on real-time security advisories issued by the Israeli government. The safety of the Photographer is the highest priority.</w:t>
      </w:r>
    </w:p>
    <w:p>
      <w:pPr>
        <w:pStyle w:val="BodyText"/>
      </w:pPr>
      <w:r>
        <w:rPr>
          <w:bCs/>
          <w:b/>
        </w:rPr>
        <w:t xml:space="preserve">Principal Investigator Signature:</w:t>
      </w:r>
    </w:p>
    <w:p>
      <w:pPr>
        <w:pStyle w:val="BodyText"/>
      </w:pPr>
      <w:r>
        <w:t xml:space="preserve">__________________________</w:t>
      </w:r>
    </w:p>
    <w:p>
      <w:pPr>
        <w:pStyle w:val="BodyText"/>
      </w:pPr>
      <w:r>
        <w:rPr>
          <w:bCs/>
          <w:b/>
        </w:rPr>
        <w:t xml:space="preserve">Photographer Signature:</w:t>
      </w:r>
    </w:p>
    <w:p>
      <w:pPr>
        <w:pStyle w:val="BodyText"/>
      </w:pPr>
      <w:r>
        <w:t xml:space="preserve">__________________________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Israel Jerusalem</dc:title>
  <dc:creator/>
  <dc:language>en</dc:language>
  <cp:keywords/>
  <dcterms:created xsi:type="dcterms:W3CDTF">2026-10-10T02:45:54Z</dcterms:created>
  <dcterms:modified xsi:type="dcterms:W3CDTF">2026-10-10T02:45:54Z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