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Urban</w:t>
      </w:r>
      <w:r>
        <w:t xml:space="preserve"> </w:t>
      </w:r>
      <w:r>
        <w:t xml:space="preserve">Visual</w:t>
      </w:r>
      <w:r>
        <w:t xml:space="preserve"> </w:t>
      </w:r>
      <w:r>
        <w:t xml:space="preserve">Dynamics</w:t>
      </w:r>
      <w:r>
        <w:t xml:space="preserve"> </w:t>
      </w:r>
      <w:r>
        <w:t xml:space="preserve">in</w:t>
      </w:r>
      <w:r>
        <w:t xml:space="preserve"> </w:t>
      </w:r>
      <w:r>
        <w:t xml:space="preserve">Milan</w:t>
      </w:r>
    </w:p>
    <w:bookmarkStart w:id="31" w:name="X3809dbc4902b28948593b07b833f52ae0735f94"/>
    <w:p>
      <w:pPr>
        <w:pStyle w:val="Heading1"/>
      </w:pPr>
      <w:r>
        <w:t xml:space="preserve">Experiment Protocol: Urban Visual Dynamics and Subject Interaction</w:t>
      </w:r>
    </w:p>
    <w:p>
      <w:pPr>
        <w:pStyle w:val="FirstParagraph"/>
      </w:pPr>
      <w:r>
        <w:rPr>
          <w:bCs/>
          <w:b/>
        </w:rPr>
        <w:t xml:space="preserve">Protocol ID:</w:t>
      </w:r>
      <w:r>
        <w:t xml:space="preserve"> </w:t>
      </w:r>
      <w:r>
        <w:t xml:space="preserve">EXP-MIL-2024-PH-001</w:t>
      </w:r>
    </w:p>
    <w:p>
      <w:pPr>
        <w:pStyle w:val="BodyText"/>
      </w:pPr>
      <w:r>
        <w:rPr>
          <w:bCs/>
          <w:b/>
        </w:rPr>
        <w:t xml:space="preserve">Location:</w:t>
      </w:r>
      <w:r>
        <w:t xml:space="preserve"> </w:t>
      </w:r>
      <w:r>
        <w:t xml:space="preserve">Italy Milan (Metropolitan Area)</w:t>
      </w:r>
    </w:p>
    <w:p>
      <w:pPr>
        <w:pStyle w:val="BodyText"/>
      </w:pPr>
      <w:r>
        <w:rPr>
          <w:bCs/>
          <w:b/>
        </w:rPr>
        <w:t xml:space="preserve">Subject Role:</w:t>
      </w:r>
      <w:r>
        <w:t xml:space="preserve"> </w:t>
      </w:r>
      <w:r>
        <w:t xml:space="preserve">Professional Photographer</w:t>
      </w:r>
    </w:p>
    <w:p>
      <w:pPr>
        <w:pStyle w:val="BodyText"/>
      </w:pPr>
      <w:r>
        <w:rPr>
          <w:bCs/>
          <w:b/>
        </w:rPr>
        <w:t xml:space="preserve">Date of Issue:</w:t>
      </w:r>
      <w:r>
        <w:t xml:space="preserve"> </w:t>
      </w:r>
      <w:r>
        <w:t xml:space="preserve">October 24, 2024</w:t>
      </w:r>
    </w:p>
    <w:p>
      <w:pPr>
        <w:pStyle w:val="BodyText"/>
      </w:pP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Experiment Protocol outlines the standardized procedures for a study investigating the intersection of visual documentation, urban architecture, and human behavior. The primary objective is to evaluate how the</w:t>
      </w:r>
      <w:r>
        <w:t xml:space="preserve"> </w:t>
      </w:r>
      <w:r>
        <w:rPr>
          <w:bCs/>
          <w:b/>
        </w:rPr>
        <w:t xml:space="preserve">Photographer</w:t>
      </w:r>
      <w:r>
        <w:t xml:space="preserve"> </w:t>
      </w:r>
      <w:r>
        <w:t xml:space="preserve">influences the visual narrative of public spaces within the unique cultural and architectural context of</w:t>
      </w:r>
      <w:r>
        <w:t xml:space="preserve"> </w:t>
      </w:r>
      <w:r>
        <w:rPr>
          <w:bCs/>
          <w:b/>
        </w:rPr>
        <w:t xml:space="preserve">Italy Milan</w:t>
      </w:r>
      <w:r>
        <w:t xml:space="preserve">.</w:t>
      </w:r>
    </w:p>
    <w:p>
      <w:pPr>
        <w:pStyle w:val="BodyText"/>
      </w:pPr>
      <w:r>
        <w:t xml:space="preserve">Milan represents a complex visual environment, characterized by the juxtaposition of historic Renaissance landmarks, such as the Duomo di Milano, and cutting-edge contemporary design found in the Porta Nuova district. This protocol aims to quantify the impact of photographic presence on pedestrian flow and subject engagement in these high-density zones. The</w:t>
      </w:r>
      <w:r>
        <w:t xml:space="preserve"> </w:t>
      </w:r>
      <w:r>
        <w:rPr>
          <w:bCs/>
          <w:b/>
        </w:rPr>
        <w:t xml:space="preserve">Photographer</w:t>
      </w:r>
      <w:r>
        <w:t xml:space="preserve"> </w:t>
      </w:r>
      <w:r>
        <w:t xml:space="preserve">acts not merely as an observer but as an active variable within the urban ecosystem.</w:t>
      </w:r>
    </w:p>
    <w:bookmarkEnd w:id="20"/>
    <w:bookmarkStart w:id="21" w:name="scope-and-study-area"/>
    <w:p>
      <w:pPr>
        <w:pStyle w:val="Heading2"/>
      </w:pPr>
      <w:r>
        <w:t xml:space="preserve">2. Scope and Study Area</w:t>
      </w:r>
    </w:p>
    <w:p>
      <w:pPr>
        <w:pStyle w:val="FirstParagraph"/>
      </w:pPr>
      <w:r>
        <w:t xml:space="preserve">The experiment will be conducted exclusively within the municipal boundaries of</w:t>
      </w:r>
      <w:r>
        <w:t xml:space="preserve"> </w:t>
      </w:r>
      <w:r>
        <w:rPr>
          <w:bCs/>
          <w:b/>
        </w:rPr>
        <w:t xml:space="preserve">Italy Milan</w:t>
      </w:r>
      <w:r>
        <w:t xml:space="preserve">. The study area is divided into three distinct zones to ensure a comprehensive analysis of the</w:t>
      </w:r>
      <w:r>
        <w:t xml:space="preserve"> </w:t>
      </w:r>
      <w:r>
        <w:rPr>
          <w:bCs/>
          <w:b/>
        </w:rPr>
        <w:t xml:space="preserve">Photographer</w:t>
      </w:r>
      <w:r>
        <w:t xml:space="preserve">'s interaction with the environment:</w:t>
      </w:r>
    </w:p>
    <w:p>
      <w:pPr>
        <w:numPr>
          <w:ilvl w:val="0"/>
          <w:numId w:val="1001"/>
        </w:numPr>
        <w:pStyle w:val="Compact"/>
      </w:pPr>
      <w:r>
        <w:rPr>
          <w:bCs/>
          <w:b/>
        </w:rPr>
        <w:t xml:space="preserve">Zone A (Historic Core):</w:t>
      </w:r>
      <w:r>
        <w:t xml:space="preserve"> </w:t>
      </w:r>
      <w:r>
        <w:t xml:space="preserve">Piazza del Duomo and surrounding Galleria Vittorio Emanuele II. This area tests the</w:t>
      </w:r>
      <w:r>
        <w:t xml:space="preserve"> </w:t>
      </w:r>
      <w:r>
        <w:rPr>
          <w:bCs/>
          <w:b/>
        </w:rPr>
        <w:t xml:space="preserve">Photographer</w:t>
      </w:r>
      <w:r>
        <w:t xml:space="preserve">'s ability to capture subjects amidst high tourist density and iconic backdrops.</w:t>
      </w:r>
    </w:p>
    <w:p>
      <w:pPr>
        <w:numPr>
          <w:ilvl w:val="0"/>
          <w:numId w:val="1001"/>
        </w:numPr>
        <w:pStyle w:val="Compact"/>
      </w:pPr>
      <w:r>
        <w:rPr>
          <w:bCs/>
          <w:b/>
        </w:rPr>
        <w:t xml:space="preserve">Zone B (Industrial Heritage):</w:t>
      </w:r>
      <w:r>
        <w:t xml:space="preserve"> </w:t>
      </w:r>
      <w:r>
        <w:t xml:space="preserve">The Navigli district. This area focuses on the interaction between the</w:t>
      </w:r>
      <w:r>
        <w:t xml:space="preserve"> </w:t>
      </w:r>
      <w:r>
        <w:rPr>
          <w:bCs/>
          <w:b/>
        </w:rPr>
        <w:t xml:space="preserve">Photographer</w:t>
      </w:r>
      <w:r>
        <w:t xml:space="preserve"> </w:t>
      </w:r>
      <w:r>
        <w:t xml:space="preserve">and local residents in a more relaxed, social atmosphere.</w:t>
      </w:r>
    </w:p>
    <w:p>
      <w:pPr>
        <w:numPr>
          <w:ilvl w:val="0"/>
          <w:numId w:val="1001"/>
        </w:numPr>
        <w:pStyle w:val="Compact"/>
      </w:pPr>
      <w:r>
        <w:rPr>
          <w:bCs/>
          <w:b/>
        </w:rPr>
        <w:t xml:space="preserve">Zone C (Modern Innovation):</w:t>
      </w:r>
      <w:r>
        <w:t xml:space="preserve"> </w:t>
      </w:r>
      <w:r>
        <w:t xml:space="preserve">The Isola and Porta Nuova districts. This zone evaluates the</w:t>
      </w:r>
      <w:r>
        <w:t xml:space="preserve"> </w:t>
      </w:r>
      <w:r>
        <w:rPr>
          <w:bCs/>
          <w:b/>
        </w:rPr>
        <w:t xml:space="preserve">Photographer</w:t>
      </w:r>
      <w:r>
        <w:t xml:space="preserve">'s documentation of modern architectural lines and the behavior of business professionals.</w:t>
      </w:r>
    </w:p>
    <w:bookmarkEnd w:id="21"/>
    <w:bookmarkStart w:id="22" w:name="participant-profile-the-photographer"/>
    <w:p>
      <w:pPr>
        <w:pStyle w:val="Heading2"/>
      </w:pPr>
      <w:r>
        <w:t xml:space="preserve">3. Participant Profile: The Photographer</w:t>
      </w:r>
    </w:p>
    <w:p>
      <w:pPr>
        <w:pStyle w:val="FirstParagraph"/>
      </w:pPr>
      <w:r>
        <w:t xml:space="preserve">The central participant in this protocol is the</w:t>
      </w:r>
      <w:r>
        <w:t xml:space="preserve"> </w:t>
      </w:r>
      <w:r>
        <w:rPr>
          <w:bCs/>
          <w:b/>
        </w:rPr>
        <w:t xml:space="preserve">Photographer</w:t>
      </w:r>
      <w:r>
        <w:t xml:space="preserve">. To maintain consistency, the</w:t>
      </w:r>
      <w:r>
        <w:t xml:space="preserve"> </w:t>
      </w:r>
      <w:r>
        <w:rPr>
          <w:bCs/>
          <w:b/>
        </w:rPr>
        <w:t xml:space="preserve">Photographer</w:t>
      </w:r>
      <w:r>
        <w:t xml:space="preserve"> </w:t>
      </w:r>
      <w:r>
        <w:t xml:space="preserve">must meet specific criteria regarding technical proficiency and ethical conduct. The</w:t>
      </w:r>
      <w:r>
        <w:t xml:space="preserve"> </w:t>
      </w:r>
      <w:r>
        <w:rPr>
          <w:bCs/>
          <w:b/>
        </w:rPr>
        <w:t xml:space="preserve">Photographer</w:t>
      </w:r>
      <w:r>
        <w:t xml:space="preserve"> </w:t>
      </w:r>
      <w:r>
        <w:t xml:space="preserve">is required to possess a minimum of five years of professional experience in urban and street photography.</w:t>
      </w:r>
    </w:p>
    <w:p>
      <w:pPr>
        <w:pStyle w:val="BodyText"/>
      </w:pPr>
      <w:r>
        <w:t xml:space="preserve">The</w:t>
      </w:r>
      <w:r>
        <w:t xml:space="preserve"> </w:t>
      </w:r>
      <w:r>
        <w:rPr>
          <w:bCs/>
          <w:b/>
        </w:rPr>
        <w:t xml:space="preserve">Photographer</w:t>
      </w:r>
      <w:r>
        <w:t xml:space="preserve"> </w:t>
      </w:r>
      <w:r>
        <w:t xml:space="preserve">must be fluent in Italian and English to facilitate communication with subjects in</w:t>
      </w:r>
      <w:r>
        <w:t xml:space="preserve"> </w:t>
      </w:r>
      <w:r>
        <w:rPr>
          <w:bCs/>
          <w:b/>
        </w:rPr>
        <w:t xml:space="preserve">Italy Milan</w:t>
      </w:r>
      <w:r>
        <w:t xml:space="preserve">. Furthermore, the</w:t>
      </w:r>
      <w:r>
        <w:t xml:space="preserve"> </w:t>
      </w:r>
      <w:r>
        <w:rPr>
          <w:bCs/>
          <w:b/>
        </w:rPr>
        <w:t xml:space="preserve">Photographer</w:t>
      </w:r>
      <w:r>
        <w:t xml:space="preserve"> </w:t>
      </w:r>
      <w:r>
        <w:t xml:space="preserve">must demonstrate a deep understanding of Italian privacy laws (GDPR and local regulations) to ensure that all data collection is legal and ethical. The</w:t>
      </w:r>
      <w:r>
        <w:t xml:space="preserve"> </w:t>
      </w:r>
      <w:r>
        <w:rPr>
          <w:bCs/>
          <w:b/>
        </w:rPr>
        <w:t xml:space="preserve">Photographer</w:t>
      </w:r>
      <w:r>
        <w:t xml:space="preserve"> </w:t>
      </w:r>
      <w:r>
        <w:t xml:space="preserve">is expected to remain neutral, avoiding staged interactions unless explicitly defined in the secondary phase of the experiment.</w:t>
      </w:r>
    </w:p>
    <w:bookmarkEnd w:id="22"/>
    <w:bookmarkStart w:id="23" w:name="equipment-and-technical-specifications"/>
    <w:p>
      <w:pPr>
        <w:pStyle w:val="Heading2"/>
      </w:pPr>
      <w:r>
        <w:t xml:space="preserve">4. Equipment and Technical Specifications</w:t>
      </w:r>
    </w:p>
    <w:p>
      <w:pPr>
        <w:pStyle w:val="FirstParagraph"/>
      </w:pPr>
      <w:r>
        <w:t xml:space="preserve">To ensure the integrity of the visual data, the</w:t>
      </w:r>
      <w:r>
        <w:t xml:space="preserve"> </w:t>
      </w:r>
      <w:r>
        <w:rPr>
          <w:bCs/>
          <w:b/>
        </w:rPr>
        <w:t xml:space="preserve">Photographer</w:t>
      </w:r>
      <w:r>
        <w:t xml:space="preserve"> </w:t>
      </w:r>
      <w:r>
        <w:t xml:space="preserve">must utilize standardized equipment. The use of non-standard gear may introduce variables that skew the results of the experiment.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Purpose</w:t>
            </w:r>
          </w:p>
        </w:tc>
      </w:tr>
      <w:tr>
        <w:tc>
          <w:tcPr/>
          <w:p>
            <w:pPr>
              <w:pStyle w:val="Compact"/>
              <w:jc w:val="left"/>
            </w:pPr>
            <w:r>
              <w:t xml:space="preserve">Camera Body</w:t>
            </w:r>
          </w:p>
        </w:tc>
        <w:tc>
          <w:tcPr/>
          <w:p>
            <w:pPr>
              <w:pStyle w:val="Compact"/>
              <w:jc w:val="left"/>
            </w:pPr>
            <w:r>
              <w:t xml:space="preserve">Full-frame Mirrorless (e.g., Sony A7IV or Canon R5)</w:t>
            </w:r>
          </w:p>
        </w:tc>
        <w:tc>
          <w:tcPr/>
          <w:p>
            <w:pPr>
              <w:pStyle w:val="Compact"/>
              <w:jc w:val="left"/>
            </w:pPr>
            <w:r>
              <w:t xml:space="preserve">High resolution for architectural detail in Milan.</w:t>
            </w:r>
          </w:p>
        </w:tc>
      </w:tr>
      <w:tr>
        <w:tc>
          <w:tcPr/>
          <w:p>
            <w:pPr>
              <w:pStyle w:val="Compact"/>
              <w:jc w:val="left"/>
            </w:pPr>
            <w:r>
              <w:t xml:space="preserve">Lens Kit</w:t>
            </w:r>
          </w:p>
        </w:tc>
        <w:tc>
          <w:tcPr/>
          <w:p>
            <w:pPr>
              <w:pStyle w:val="Compact"/>
              <w:jc w:val="left"/>
            </w:pPr>
            <w:r>
              <w:t xml:space="preserve">24-70mm f/2.8 and 35mm f/1.4 Prime</w:t>
            </w:r>
          </w:p>
        </w:tc>
        <w:tc>
          <w:tcPr/>
          <w:p>
            <w:pPr>
              <w:pStyle w:val="Compact"/>
              <w:jc w:val="left"/>
            </w:pPr>
            <w:r>
              <w:t xml:space="preserve">Versatility for wide urban shots and intimate portraits.</w:t>
            </w:r>
          </w:p>
        </w:tc>
      </w:tr>
      <w:tr>
        <w:tc>
          <w:tcPr/>
          <w:p>
            <w:pPr>
              <w:pStyle w:val="Compact"/>
              <w:jc w:val="left"/>
            </w:pPr>
            <w:r>
              <w:t xml:space="preserve">Audio Recorder</w:t>
            </w:r>
          </w:p>
        </w:tc>
        <w:tc>
          <w:tcPr/>
          <w:p>
            <w:pPr>
              <w:pStyle w:val="Compact"/>
              <w:jc w:val="left"/>
            </w:pPr>
            <w:r>
              <w:t xml:space="preserve">Lavalier microphone</w:t>
            </w:r>
          </w:p>
        </w:tc>
        <w:tc>
          <w:tcPr/>
          <w:p>
            <w:pPr>
              <w:pStyle w:val="Compact"/>
              <w:jc w:val="left"/>
            </w:pPr>
            <w:r>
              <w:t xml:space="preserve">To record ambient sound and subject interviews.</w:t>
            </w:r>
          </w:p>
        </w:tc>
      </w:tr>
      <w:tr>
        <w:tc>
          <w:tcPr/>
          <w:p>
            <w:pPr>
              <w:pStyle w:val="Compact"/>
              <w:jc w:val="left"/>
            </w:pPr>
            <w:r>
              <w:t xml:space="preserve">GPS Logger</w:t>
            </w:r>
          </w:p>
        </w:tc>
        <w:tc>
          <w:tcPr/>
          <w:p>
            <w:pPr>
              <w:pStyle w:val="Compact"/>
              <w:jc w:val="left"/>
            </w:pPr>
            <w:r>
              <w:t xml:space="preserve">Integrated or external</w:t>
            </w:r>
          </w:p>
        </w:tc>
        <w:tc>
          <w:tcPr/>
          <w:p>
            <w:pPr>
              <w:pStyle w:val="Compact"/>
              <w:jc w:val="left"/>
            </w:pPr>
            <w:r>
              <w:t xml:space="preserve">To map the</w:t>
            </w:r>
            <w:r>
              <w:t xml:space="preserve"> </w:t>
            </w:r>
            <w:r>
              <w:rPr>
                <w:bCs/>
                <w:b/>
              </w:rPr>
              <w:t xml:space="preserve">Photographer</w:t>
            </w:r>
            <w:r>
              <w:t xml:space="preserve">'s movement through Milan.</w:t>
            </w:r>
          </w:p>
        </w:tc>
      </w:tr>
    </w:tbl>
    <w:bookmarkEnd w:id="23"/>
    <w:bookmarkStart w:id="27" w:name="methodology-and-procedure"/>
    <w:p>
      <w:pPr>
        <w:pStyle w:val="Heading2"/>
      </w:pPr>
      <w:r>
        <w:t xml:space="preserve">5. Methodology and Procedure</w:t>
      </w:r>
    </w:p>
    <w:p>
      <w:pPr>
        <w:pStyle w:val="FirstParagraph"/>
      </w:pPr>
      <w:r>
        <w:t xml:space="preserve">The experiment will follow a structured timeline over a period of fourteen days. The</w:t>
      </w:r>
      <w:r>
        <w:t xml:space="preserve"> </w:t>
      </w:r>
      <w:r>
        <w:rPr>
          <w:bCs/>
          <w:b/>
        </w:rPr>
        <w:t xml:space="preserve">Photographer</w:t>
      </w:r>
      <w:r>
        <w:t xml:space="preserve"> </w:t>
      </w:r>
      <w:r>
        <w:t xml:space="preserve">will adhere to the following phases:</w:t>
      </w:r>
    </w:p>
    <w:bookmarkStart w:id="24" w:name="phase-1-calibration-and-reconnaissance"/>
    <w:p>
      <w:pPr>
        <w:pStyle w:val="Heading3"/>
      </w:pPr>
      <w:r>
        <w:t xml:space="preserve">5.1 Phase 1: Calibration and Reconnaissance</w:t>
      </w:r>
    </w:p>
    <w:p>
      <w:pPr>
        <w:pStyle w:val="FirstParagraph"/>
      </w:pPr>
      <w:r>
        <w:t xml:space="preserve">During the first two days, the</w:t>
      </w:r>
      <w:r>
        <w:t xml:space="preserve"> </w:t>
      </w:r>
      <w:r>
        <w:rPr>
          <w:bCs/>
          <w:b/>
        </w:rPr>
        <w:t xml:space="preserve">Photographer</w:t>
      </w:r>
      <w:r>
        <w:t xml:space="preserve"> </w:t>
      </w:r>
      <w:r>
        <w:t xml:space="preserve">will conduct a silent reconnaissance of the designated zones in</w:t>
      </w:r>
      <w:r>
        <w:t xml:space="preserve"> </w:t>
      </w:r>
      <w:r>
        <w:rPr>
          <w:bCs/>
          <w:b/>
        </w:rPr>
        <w:t xml:space="preserve">Italy Milan</w:t>
      </w:r>
      <w:r>
        <w:t xml:space="preserve">. No images will be captured for the dataset during this phase. The goal is for the</w:t>
      </w:r>
      <w:r>
        <w:t xml:space="preserve"> </w:t>
      </w:r>
      <w:r>
        <w:rPr>
          <w:bCs/>
          <w:b/>
        </w:rPr>
        <w:t xml:space="preserve">Photographer</w:t>
      </w:r>
      <w:r>
        <w:t xml:space="preserve"> </w:t>
      </w:r>
      <w:r>
        <w:t xml:space="preserve">to identify optimal lighting conditions, peak pedestrian hours, and potential safety hazards. This phase ensures that the</w:t>
      </w:r>
      <w:r>
        <w:t xml:space="preserve"> </w:t>
      </w:r>
      <w:r>
        <w:rPr>
          <w:bCs/>
          <w:b/>
        </w:rPr>
        <w:t xml:space="preserve">Photographer</w:t>
      </w:r>
      <w:r>
        <w:t xml:space="preserve"> </w:t>
      </w:r>
      <w:r>
        <w:t xml:space="preserve">is fully acclimated to the specific rhythms of Milanese life.</w:t>
      </w:r>
    </w:p>
    <w:bookmarkEnd w:id="24"/>
    <w:bookmarkStart w:id="25" w:name="phase-2-active-documentation"/>
    <w:p>
      <w:pPr>
        <w:pStyle w:val="Heading3"/>
      </w:pPr>
      <w:r>
        <w:t xml:space="preserve">5.2 Phase 2: Active Documentation</w:t>
      </w:r>
    </w:p>
    <w:p>
      <w:pPr>
        <w:pStyle w:val="FirstParagraph"/>
      </w:pPr>
      <w:r>
        <w:t xml:space="preserve">For the next ten days, the</w:t>
      </w:r>
      <w:r>
        <w:t xml:space="preserve"> </w:t>
      </w:r>
      <w:r>
        <w:rPr>
          <w:bCs/>
          <w:b/>
        </w:rPr>
        <w:t xml:space="preserve">Photographer</w:t>
      </w:r>
      <w:r>
        <w:t xml:space="preserve"> </w:t>
      </w:r>
      <w:r>
        <w:t xml:space="preserve">will engage in active documentation. The protocol requires the</w:t>
      </w:r>
      <w:r>
        <w:t xml:space="preserve"> </w:t>
      </w:r>
      <w:r>
        <w:rPr>
          <w:bCs/>
          <w:b/>
        </w:rPr>
        <w:t xml:space="preserve">Photographer</w:t>
      </w:r>
      <w:r>
        <w:t xml:space="preserve"> </w:t>
      </w:r>
      <w:r>
        <w:t xml:space="preserve">to capture a minimum of 200 high-resolution images per day. These images must be categorized into three types:</w:t>
      </w:r>
    </w:p>
    <w:p>
      <w:pPr>
        <w:numPr>
          <w:ilvl w:val="0"/>
          <w:numId w:val="1002"/>
        </w:numPr>
        <w:pStyle w:val="Compact"/>
      </w:pPr>
      <w:r>
        <w:rPr>
          <w:bCs/>
          <w:b/>
        </w:rPr>
        <w:t xml:space="preserve">Environmental Portraits:</w:t>
      </w:r>
      <w:r>
        <w:t xml:space="preserve"> </w:t>
      </w:r>
      <w:r>
        <w:t xml:space="preserve">Subjects interacting with the architecture of Milan.</w:t>
      </w:r>
    </w:p>
    <w:p>
      <w:pPr>
        <w:numPr>
          <w:ilvl w:val="0"/>
          <w:numId w:val="1002"/>
        </w:numPr>
        <w:pStyle w:val="Compact"/>
      </w:pPr>
      <w:r>
        <w:rPr>
          <w:bCs/>
          <w:b/>
        </w:rPr>
        <w:t xml:space="preserve">Architectural Studies:</w:t>
      </w:r>
      <w:r>
        <w:t xml:space="preserve"> </w:t>
      </w:r>
      <w:r>
        <w:t xml:space="preserve">Detailed shots of buildings without human subjects.</w:t>
      </w:r>
    </w:p>
    <w:p>
      <w:pPr>
        <w:numPr>
          <w:ilvl w:val="0"/>
          <w:numId w:val="1002"/>
        </w:numPr>
        <w:pStyle w:val="Compact"/>
      </w:pPr>
      <w:r>
        <w:rPr>
          <w:bCs/>
          <w:b/>
        </w:rPr>
        <w:t xml:space="preserve">Interaction Logs:</w:t>
      </w:r>
      <w:r>
        <w:t xml:space="preserve"> </w:t>
      </w:r>
      <w:r>
        <w:t xml:space="preserve">Documentation of how pedestrians react to the presence of the</w:t>
      </w:r>
      <w:r>
        <w:t xml:space="preserve"> </w:t>
      </w:r>
      <w:r>
        <w:rPr>
          <w:bCs/>
          <w:b/>
        </w:rPr>
        <w:t xml:space="preserve">Photographer</w:t>
      </w:r>
      <w:r>
        <w:t xml:space="preserve">.</w:t>
      </w:r>
    </w:p>
    <w:p>
      <w:pPr>
        <w:pStyle w:val="FirstParagraph"/>
      </w:pPr>
      <w:r>
        <w:t xml:space="preserve">The</w:t>
      </w:r>
      <w:r>
        <w:t xml:space="preserve"> </w:t>
      </w:r>
      <w:r>
        <w:rPr>
          <w:bCs/>
          <w:b/>
        </w:rPr>
        <w:t xml:space="preserve">Photographer</w:t>
      </w:r>
      <w:r>
        <w:t xml:space="preserve"> </w:t>
      </w:r>
      <w:r>
        <w:t xml:space="preserve">must maintain a digital logbook, noting the time, location, weather conditions, and any verbal exchanges with subjects. This log is crucial for contextualizing the visual data.</w:t>
      </w:r>
    </w:p>
    <w:bookmarkEnd w:id="25"/>
    <w:bookmarkStart w:id="26" w:name="phase-3-data-consolidation"/>
    <w:p>
      <w:pPr>
        <w:pStyle w:val="Heading3"/>
      </w:pPr>
      <w:r>
        <w:t xml:space="preserve">5.3 Phase 3: Data Consolidation</w:t>
      </w:r>
    </w:p>
    <w:p>
      <w:pPr>
        <w:pStyle w:val="FirstParagraph"/>
      </w:pPr>
      <w:r>
        <w:t xml:space="preserve">In the final two days, the</w:t>
      </w:r>
      <w:r>
        <w:t xml:space="preserve"> </w:t>
      </w:r>
      <w:r>
        <w:rPr>
          <w:bCs/>
          <w:b/>
        </w:rPr>
        <w:t xml:space="preserve">Photographer</w:t>
      </w:r>
      <w:r>
        <w:t xml:space="preserve"> </w:t>
      </w:r>
      <w:r>
        <w:t xml:space="preserve">will review all captured material. Metadata must be verified, and any images that violate privacy protocols must be permanently deleted. The</w:t>
      </w:r>
      <w:r>
        <w:t xml:space="preserve"> </w:t>
      </w:r>
      <w:r>
        <w:rPr>
          <w:bCs/>
          <w:b/>
        </w:rPr>
        <w:t xml:space="preserve">Photographer</w:t>
      </w:r>
      <w:r>
        <w:t xml:space="preserve"> </w:t>
      </w:r>
      <w:r>
        <w:t xml:space="preserve">will submit a preliminary report summarizing their observations regarding the cultural reception of photography in</w:t>
      </w:r>
      <w:r>
        <w:t xml:space="preserve"> </w:t>
      </w:r>
      <w:r>
        <w:rPr>
          <w:bCs/>
          <w:b/>
        </w:rPr>
        <w:t xml:space="preserve">Italy Milan</w:t>
      </w:r>
      <w:r>
        <w:t xml:space="preserve">.</w:t>
      </w:r>
    </w:p>
    <w:bookmarkEnd w:id="26"/>
    <w:bookmarkEnd w:id="27"/>
    <w:bookmarkStart w:id="28" w:name="Xf2ff99b0eef6fcbe117f837fe1f088f459e1321"/>
    <w:p>
      <w:pPr>
        <w:pStyle w:val="Heading2"/>
      </w:pPr>
      <w:r>
        <w:t xml:space="preserve">6. Ethical Considerations and Legal Compliance</w:t>
      </w:r>
    </w:p>
    <w:p>
      <w:pPr>
        <w:pStyle w:val="FirstParagraph"/>
      </w:pPr>
      <w:r>
        <w:t xml:space="preserve">Operating in</w:t>
      </w:r>
      <w:r>
        <w:t xml:space="preserve"> </w:t>
      </w:r>
      <w:r>
        <w:rPr>
          <w:bCs/>
          <w:b/>
        </w:rPr>
        <w:t xml:space="preserve">Italy Milan</w:t>
      </w:r>
      <w:r>
        <w:t xml:space="preserve"> </w:t>
      </w:r>
      <w:r>
        <w:t xml:space="preserve">requires strict adherence to local laws. The</w:t>
      </w:r>
      <w:r>
        <w:t xml:space="preserve"> </w:t>
      </w:r>
      <w:r>
        <w:rPr>
          <w:bCs/>
          <w:b/>
        </w:rPr>
        <w:t xml:space="preserve">Photographer</w:t>
      </w:r>
      <w:r>
        <w:t xml:space="preserve"> </w:t>
      </w:r>
      <w:r>
        <w:t xml:space="preserve">must respect the dignity of all individuals. While public spaces generally allow photography, the</w:t>
      </w:r>
      <w:r>
        <w:t xml:space="preserve"> </w:t>
      </w:r>
      <w:r>
        <w:rPr>
          <w:bCs/>
          <w:b/>
        </w:rPr>
        <w:t xml:space="preserve">Photographer</w:t>
      </w:r>
      <w:r>
        <w:t xml:space="preserve"> </w:t>
      </w:r>
      <w:r>
        <w:t xml:space="preserve">must obtain written consent for any close-up portraits intended for public exhibition or commercial use.</w:t>
      </w:r>
    </w:p>
    <w:p>
      <w:pPr>
        <w:pStyle w:val="BodyText"/>
      </w:pPr>
      <w:r>
        <w:t xml:space="preserve">The</w:t>
      </w:r>
      <w:r>
        <w:t xml:space="preserve"> </w:t>
      </w:r>
      <w:r>
        <w:rPr>
          <w:bCs/>
          <w:b/>
        </w:rPr>
        <w:t xml:space="preserve">Photographer</w:t>
      </w:r>
      <w:r>
        <w:t xml:space="preserve"> </w:t>
      </w:r>
      <w:r>
        <w:t xml:space="preserve">is prohibited from using drones without specific authorization from the local aviation authority and the municipality of Milan. Additionally, the</w:t>
      </w:r>
      <w:r>
        <w:t xml:space="preserve"> </w:t>
      </w:r>
      <w:r>
        <w:rPr>
          <w:bCs/>
          <w:b/>
        </w:rPr>
        <w:t xml:space="preserve">Photographer</w:t>
      </w:r>
      <w:r>
        <w:t xml:space="preserve"> </w:t>
      </w:r>
      <w:r>
        <w:t xml:space="preserve">must avoid disrupting religious ceremonies or private events, even if they occur in semi-public spaces.</w:t>
      </w:r>
    </w:p>
    <w:bookmarkEnd w:id="28"/>
    <w:bookmarkStart w:id="29" w:name="data-analysis-and-reporting"/>
    <w:p>
      <w:pPr>
        <w:pStyle w:val="Heading2"/>
      </w:pPr>
      <w:r>
        <w:t xml:space="preserve">7. Data Analysis and Reporting</w:t>
      </w:r>
    </w:p>
    <w:p>
      <w:pPr>
        <w:pStyle w:val="FirstParagraph"/>
      </w:pPr>
      <w:r>
        <w:t xml:space="preserve">Upon completion of the fieldwork, the data collected by the</w:t>
      </w:r>
      <w:r>
        <w:t xml:space="preserve"> </w:t>
      </w:r>
      <w:r>
        <w:rPr>
          <w:bCs/>
          <w:b/>
        </w:rPr>
        <w:t xml:space="preserve">Photographer</w:t>
      </w:r>
      <w:r>
        <w:t xml:space="preserve"> </w:t>
      </w:r>
      <w:r>
        <w:t xml:space="preserve">will be analyzed using both qualitative and quantitative methods. The visual data will be assessed for composition, lighting, and narrative strength. The interaction logs will be analyzed to determine the correlation between the</w:t>
      </w:r>
      <w:r>
        <w:t xml:space="preserve"> </w:t>
      </w:r>
      <w:r>
        <w:rPr>
          <w:bCs/>
          <w:b/>
        </w:rPr>
        <w:t xml:space="preserve">Photographer</w:t>
      </w:r>
      <w:r>
        <w:t xml:space="preserve">'s equipment visibility and subject comfort levels.</w:t>
      </w:r>
    </w:p>
    <w:p>
      <w:pPr>
        <w:pStyle w:val="BodyText"/>
      </w:pPr>
      <w:r>
        <w:t xml:space="preserve">The final report will provide insights into the role of the</w:t>
      </w:r>
      <w:r>
        <w:t xml:space="preserve"> </w:t>
      </w:r>
      <w:r>
        <w:rPr>
          <w:bCs/>
          <w:b/>
        </w:rPr>
        <w:t xml:space="preserve">Photographer</w:t>
      </w:r>
      <w:r>
        <w:t xml:space="preserve"> </w:t>
      </w:r>
      <w:r>
        <w:t xml:space="preserve">as a mediator of urban experience in one of the world's most significant design capitals. The findings will contribute to the broader understanding of visual culture in</w:t>
      </w:r>
      <w:r>
        <w:t xml:space="preserve"> </w:t>
      </w:r>
      <w:r>
        <w:rPr>
          <w:bCs/>
          <w:b/>
        </w:rPr>
        <w:t xml:space="preserve">Italy Milan</w:t>
      </w:r>
      <w:r>
        <w:t xml:space="preserve">.</w:t>
      </w:r>
    </w:p>
    <w:bookmarkEnd w:id="29"/>
    <w:bookmarkStart w:id="30" w:name="conclusion"/>
    <w:p>
      <w:pPr>
        <w:pStyle w:val="Heading2"/>
      </w:pPr>
      <w:r>
        <w:t xml:space="preserve">8. Conclusion</w:t>
      </w:r>
    </w:p>
    <w:p>
      <w:pPr>
        <w:pStyle w:val="FirstParagraph"/>
      </w:pPr>
      <w:r>
        <w:t xml:space="preserve">This Experiment Protocol serves as the definitive guide for the study. By strictly following these guidelines, the</w:t>
      </w:r>
      <w:r>
        <w:t xml:space="preserve"> </w:t>
      </w:r>
      <w:r>
        <w:rPr>
          <w:bCs/>
          <w:b/>
        </w:rPr>
        <w:t xml:space="preserve">Photographer</w:t>
      </w:r>
      <w:r>
        <w:t xml:space="preserve"> </w:t>
      </w:r>
      <w:r>
        <w:t xml:space="preserve">ensures that the resulting data is robust, ethical, and reflective of the true essence of</w:t>
      </w:r>
      <w:r>
        <w:t xml:space="preserve"> </w:t>
      </w:r>
      <w:r>
        <w:rPr>
          <w:bCs/>
          <w:b/>
        </w:rPr>
        <w:t xml:space="preserve">Italy Milan</w:t>
      </w:r>
      <w:r>
        <w:t xml:space="preserve">. The success of this experiment relies on the professionalism and adaptability of the</w:t>
      </w:r>
      <w:r>
        <w:t xml:space="preserve"> </w:t>
      </w:r>
      <w:r>
        <w:rPr>
          <w:bCs/>
          <w:b/>
        </w:rPr>
        <w:t xml:space="preserve">Photographer</w:t>
      </w:r>
      <w:r>
        <w:t xml:space="preserve"> </w:t>
      </w:r>
      <w:r>
        <w:t xml:space="preserve">in navigating the dynamic urban landscape.</w:t>
      </w:r>
    </w:p>
    <w:p>
      <w:pPr>
        <w:pStyle w:val="BodyText"/>
      </w:pPr>
      <w:r>
        <w:rPr>
          <w:bCs/>
          <w:b/>
        </w:rPr>
        <w:t xml:space="preserve">Principal Investigator Signature:</w:t>
      </w:r>
    </w:p>
    <w:p>
      <w:pPr>
        <w:pStyle w:val="BodyText"/>
      </w:pPr>
      <w:r>
        <w:t xml:space="preserve">__________________________</w:t>
      </w:r>
    </w:p>
    <w:p>
      <w:pPr>
        <w:pStyle w:val="BodyText"/>
      </w:pPr>
      <w:r>
        <w:rPr>
          <w:bCs/>
          <w:b/>
        </w:rPr>
        <w:t xml:space="preserve">Photographer Acknowledgment:</w:t>
      </w:r>
    </w:p>
    <w:p>
      <w:pPr>
        <w:pStyle w:val="BodyText"/>
      </w:pPr>
      <w:r>
        <w:t xml:space="preserve">__________________________</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Urban Visual Dynamics in Milan</dc:title>
  <dc:creator/>
  <dc:language>en</dc:language>
  <cp:keywords/>
  <dcterms:created xsi:type="dcterms:W3CDTF">2026-10-10T06:58:47Z</dcterms:created>
  <dcterms:modified xsi:type="dcterms:W3CDTF">2026-10-10T06:58:47Z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