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Dynamics</w:t>
      </w:r>
      <w:r>
        <w:t xml:space="preserve"> </w:t>
      </w:r>
      <w:r>
        <w:t xml:space="preserve">in</w:t>
      </w:r>
      <w:r>
        <w:t xml:space="preserve"> </w:t>
      </w:r>
      <w:r>
        <w:t xml:space="preserve">Japan</w:t>
      </w:r>
      <w:r>
        <w:t xml:space="preserve"> </w:t>
      </w:r>
      <w:r>
        <w:t xml:space="preserve">Osaka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Title:</w:t>
            </w:r>
          </w:p>
        </w:tc>
        <w:tc>
          <w:tcPr/>
          <w:p>
            <w:pPr>
              <w:pStyle w:val="Compact"/>
              <w:jc w:val="left"/>
            </w:pPr>
            <w:r>
              <w:t xml:space="preserve">Experiment Protocol: Urban Visual Dynamics and Cultural Interaction</w:t>
            </w:r>
          </w:p>
        </w:tc>
      </w:tr>
      <w:tr>
        <w:tc>
          <w:tcPr/>
          <w:p>
            <w:pPr>
              <w:pStyle w:val="Compact"/>
              <w:jc w:val="left"/>
            </w:pPr>
            <w:r>
              <w:t xml:space="preserve">Subject Role:</w:t>
            </w:r>
          </w:p>
        </w:tc>
        <w:tc>
          <w:tcPr/>
          <w:p>
            <w:pPr>
              <w:pStyle w:val="Compact"/>
              <w:jc w:val="left"/>
            </w:pPr>
            <w:r>
              <w:t xml:space="preserve">Professional Photographer</w:t>
            </w:r>
          </w:p>
        </w:tc>
      </w:tr>
      <w:tr>
        <w:tc>
          <w:tcPr/>
          <w:p>
            <w:pPr>
              <w:pStyle w:val="Compact"/>
              <w:jc w:val="left"/>
            </w:pPr>
            <w:r>
              <w:t xml:space="preserve">Location:</w:t>
            </w:r>
          </w:p>
        </w:tc>
        <w:tc>
          <w:tcPr/>
          <w:p>
            <w:pPr>
              <w:pStyle w:val="Compact"/>
              <w:jc w:val="left"/>
            </w:pPr>
            <w:r>
              <w:t xml:space="preserve">Japan Osaka (Specifically Dotonbori, Umeda, and Shinsaibashi districts)</w:t>
            </w:r>
          </w:p>
        </w:tc>
      </w:tr>
      <w:tr>
        <w:tc>
          <w:tcPr/>
          <w:p>
            <w:pPr>
              <w:pStyle w:val="Compact"/>
              <w:jc w:val="left"/>
            </w:pPr>
            <w:r>
              <w:t xml:space="preserve">Protocol Version:</w:t>
            </w:r>
          </w:p>
        </w:tc>
        <w:tc>
          <w:tcPr/>
          <w:p>
            <w:pPr>
              <w:pStyle w:val="Compact"/>
              <w:jc w:val="left"/>
            </w:pPr>
            <w:r>
              <w:t xml:space="preserve">1.0</w:t>
            </w:r>
          </w:p>
        </w:tc>
      </w:tr>
      <w:tr>
        <w:tc>
          <w:tcPr/>
          <w:p>
            <w:pPr>
              <w:pStyle w:val="Compact"/>
              <w:jc w:val="left"/>
            </w:pPr>
            <w:r>
              <w:t xml:space="preserve">Date:</w:t>
            </w:r>
          </w:p>
        </w:tc>
        <w:tc>
          <w:tcPr/>
          <w:p>
            <w:pPr>
              <w:pStyle w:val="Compact"/>
              <w:jc w:val="left"/>
            </w:pPr>
            <w:r>
              <w:t xml:space="preserve">October 24, 2023</w:t>
            </w:r>
          </w:p>
        </w:tc>
      </w:tr>
    </w:tbl>
    <w:bookmarkStart w:id="31" w:name="X9ed08d8b5b5335daf50204b20f89c13298e2766"/>
    <w:p>
      <w:pPr>
        <w:pStyle w:val="Heading1"/>
      </w:pPr>
      <w:r>
        <w:t xml:space="preserve">Experiment Protocol: Urban Visual Dynamics in Japan Osaka</w:t>
      </w:r>
    </w:p>
    <w:bookmarkStart w:id="20" w:name="objective-and-scope"/>
    <w:p>
      <w:pPr>
        <w:pStyle w:val="Heading2"/>
      </w:pPr>
      <w:r>
        <w:t xml:space="preserve">1. Objective and Scope</w:t>
      </w:r>
    </w:p>
    <w:p>
      <w:pPr>
        <w:pStyle w:val="FirstParagraph"/>
      </w:pPr>
      <w:r>
        <w:t xml:space="preserve">The primary objective of this Experiment Protocol is to evaluate the operational efficacy, cultural adaptability, and technical performance of a Photographer operating within the high-density, high-velocity urban environment of Japan Osaka. This document outlines the standardized procedures required to capture visual data while adhering to strict ethical guidelines, local regulations, and technical constraints. The scope encompasses street photography, architectural documentation, and candid cultural interaction studies.</w:t>
      </w:r>
    </w:p>
    <w:p>
      <w:pPr>
        <w:pStyle w:val="BodyText"/>
      </w:pPr>
      <w:r>
        <w:t xml:space="preserve">This protocol is designed to ensure that the Photographer maintains a balance between artistic expression and respectful observation. Given the unique social fabric of Japan Osaka, which is known for its vibrant, outgoing atmosphere yet strict adherence to social harmony, the Photographer must navigate complex interpersonal dynamics. The experiment aims to quantify the impact of photographic equipment visibility on subject behavior and to establish best practices for non-intrusive documentation in crowded public spaces.</w:t>
      </w:r>
    </w:p>
    <w:bookmarkEnd w:id="20"/>
    <w:bookmarkStart w:id="24" w:name="pre-experiment-preparation"/>
    <w:p>
      <w:pPr>
        <w:pStyle w:val="Heading2"/>
      </w:pPr>
      <w:r>
        <w:t xml:space="preserve">2. Pre-Experiment Preparation</w:t>
      </w:r>
    </w:p>
    <w:bookmarkStart w:id="21" w:name="equipment-standardization"/>
    <w:p>
      <w:pPr>
        <w:pStyle w:val="Heading3"/>
      </w:pPr>
      <w:r>
        <w:t xml:space="preserve">2.1 Equipment Standardization</w:t>
      </w:r>
    </w:p>
    <w:p>
      <w:pPr>
        <w:pStyle w:val="FirstParagraph"/>
      </w:pPr>
      <w:r>
        <w:t xml:space="preserve">To ensure consistency in data collection, the Photographer must utilize a standardized kit. This includes a full-frame mirrorless camera system with interchangeable lenses ranging from 24mm to 70mm. The use of flash units is strictly prohibited in public pedestrian zones to minimize disruption. The Photographer must carry a portable power bank and memory cards with a minimum capacity of 128GB each. All equipment must be in silent shutter mode to reduce auditory intrusion, a critical factor in the respectful capture of subjects in Japan Osaka.</w:t>
      </w:r>
    </w:p>
    <w:bookmarkEnd w:id="21"/>
    <w:bookmarkStart w:id="22" w:name="regulatory-compliance"/>
    <w:p>
      <w:pPr>
        <w:pStyle w:val="Heading3"/>
      </w:pPr>
      <w:r>
        <w:t xml:space="preserve">2.2 Regulatory Compliance</w:t>
      </w:r>
    </w:p>
    <w:p>
      <w:pPr>
        <w:pStyle w:val="FirstParagraph"/>
      </w:pPr>
      <w:r>
        <w:t xml:space="preserve">Before commencing the experiment, the Photographer must review the local ordinances of Osaka City regarding photography. While public spaces generally permit photography for personal or artistic use, specific restrictions apply to commercial activities and private property. The Photographer must obtain necessary permits if the experiment involves tripod usage in restricted zones such as the Dotonbori canal walkway during peak hours. Furthermore, the Photographer must be aware of the "right to privacy" laws in Japan, ensuring that no images are captured that could reasonably be expected to cause distress or reputational harm to individuals.</w:t>
      </w:r>
    </w:p>
    <w:bookmarkEnd w:id="22"/>
    <w:bookmarkStart w:id="23" w:name="cultural-briefing"/>
    <w:p>
      <w:pPr>
        <w:pStyle w:val="Heading3"/>
      </w:pPr>
      <w:r>
        <w:t xml:space="preserve">2.3 Cultural Briefing</w:t>
      </w:r>
    </w:p>
    <w:p>
      <w:pPr>
        <w:pStyle w:val="FirstParagraph"/>
      </w:pPr>
      <w:r>
        <w:t xml:space="preserve">The Photographer must undergo a briefing on Japanese social etiquette. This includes understanding the concept of "meiwaku" (trouble or nuisance). The Photographer must learn to read non-verbal cues indicating discomfort. In Japan Osaka, direct eye contact while photographing can be interpreted as aggressive; therefore, the Photographer is instructed to use peripheral vision and maintain a neutral demeanor.</w:t>
      </w:r>
    </w:p>
    <w:bookmarkEnd w:id="23"/>
    <w:bookmarkEnd w:id="24"/>
    <w:bookmarkStart w:id="28" w:name="experimental-procedure"/>
    <w:p>
      <w:pPr>
        <w:pStyle w:val="Heading2"/>
      </w:pPr>
      <w:r>
        <w:t xml:space="preserve">3. Experimental Procedure</w:t>
      </w:r>
    </w:p>
    <w:bookmarkStart w:id="25" w:name="X858b32ae18ada0f56a14cb2251bfdab161f254a"/>
    <w:p>
      <w:pPr>
        <w:pStyle w:val="Heading3"/>
      </w:pPr>
      <w:r>
        <w:t xml:space="preserve">3.1 Phase 1: Environmental Baseline (08:00 - 10:00)</w:t>
      </w:r>
    </w:p>
    <w:p>
      <w:pPr>
        <w:pStyle w:val="FirstParagraph"/>
      </w:pPr>
      <w:r>
        <w:t xml:space="preserve">The experiment begins in the morning hours in the Umeda district. The Photographer will document the urban landscape and infrastructure without focusing on individuals. This phase establishes a baseline for lighting conditions, crowd density, and ambient noise levels. The Photographer must record metadata for every shot, including ISO, aperture, shutter speed, and GPS coordinates. This data will be used to analyze the technical challenges of shooting in the variable lighting conditions typical of Osaka's canyon-like streets.</w:t>
      </w:r>
    </w:p>
    <w:bookmarkEnd w:id="25"/>
    <w:bookmarkStart w:id="26" w:name="phase-2-candid-interaction-1200---1400"/>
    <w:p>
      <w:pPr>
        <w:pStyle w:val="Heading3"/>
      </w:pPr>
      <w:r>
        <w:t xml:space="preserve">3.2 Phase 2: Candid Interaction (12:00 - 14:00)</w:t>
      </w:r>
    </w:p>
    <w:p>
      <w:pPr>
        <w:pStyle w:val="FirstParagraph"/>
      </w:pPr>
      <w:r>
        <w:t xml:space="preserve">During the lunch rush in Shinsaibashi, the Photographer will engage in candid street photography. The protocol requires the Photographer to maintain a distance of at least three meters from subjects unless explicit permission is granted. The Photographer must observe the reaction of subjects upon noticing the camera. If a subject displays signs of distress or requests the photo be deleted, the Photographer must comply immediately and delete the image on the spot. This phase tests the Photographer's ability to blend into the environment and capture authentic moments without causing disruption.</w:t>
      </w:r>
    </w:p>
    <w:bookmarkEnd w:id="26"/>
    <w:bookmarkStart w:id="27" w:name="phase-3-nighttime-dynamics-1900---2100"/>
    <w:p>
      <w:pPr>
        <w:pStyle w:val="Heading3"/>
      </w:pPr>
      <w:r>
        <w:t xml:space="preserve">3.3 Phase 3: Nighttime Dynamics (19:00 - 21:00)</w:t>
      </w:r>
    </w:p>
    <w:p>
      <w:pPr>
        <w:pStyle w:val="FirstParagraph"/>
      </w:pPr>
      <w:r>
        <w:t xml:space="preserve">The final phase takes place in Dotonbori during peak evening hours. The environment is characterized by intense artificial lighting and high crowd density. The Photographer must test the camera's low-light performance and dynamic range capabilities. The protocol emphasizes the capture of the interplay between neon signage and human activity. The Photographer must be particularly vigilant regarding personal space, as crowds are tighter and individuals may be less aware of their surroundings.</w:t>
      </w:r>
    </w:p>
    <w:bookmarkEnd w:id="27"/>
    <w:bookmarkEnd w:id="28"/>
    <w:bookmarkStart w:id="29" w:name="ethical-considerations-and-data-privacy"/>
    <w:p>
      <w:pPr>
        <w:pStyle w:val="Heading2"/>
      </w:pPr>
      <w:r>
        <w:t xml:space="preserve">4. Ethical Considerations and Data Privacy</w:t>
      </w:r>
    </w:p>
    <w:p>
      <w:pPr>
        <w:pStyle w:val="FirstParagraph"/>
      </w:pPr>
      <w:r>
        <w:t xml:space="preserve">Adherence to ethical standards is paramount in this Experiment Protocol. The Photographer must treat all subjects with dignity and respect. In the context of Japan Osaka, where public behavior is closely monitored, the Photographer must avoid capturing images of individuals in compromising situations. All images containing identifiable individuals must be reviewed for consent. If consent was not obtained, images must be blurred or excluded from the final dataset unless they fall under the legal definition of public interest journalism, which is not the case for this experiment.</w:t>
      </w:r>
    </w:p>
    <w:p>
      <w:pPr>
        <w:pStyle w:val="BodyText"/>
      </w:pPr>
      <w:r>
        <w:t xml:space="preserve">The Photographer must also be mindful of cultural sensitivities. For example, photographing religious sites or shrines within Osaka requires specific permissions and adherence to dress codes. The Photographer must not use drones without explicit authorization from the Ministry of Land, Infrastructure, Transport and Tourism, as airspace regulations in urban Japan are extremely strict.</w:t>
      </w:r>
    </w:p>
    <w:bookmarkEnd w:id="29"/>
    <w:bookmarkStart w:id="30" w:name="data-analysis-and-reporting"/>
    <w:p>
      <w:pPr>
        <w:pStyle w:val="Heading2"/>
      </w:pPr>
      <w:r>
        <w:t xml:space="preserve">5. Data Analysis and Reporting</w:t>
      </w:r>
    </w:p>
    <w:p>
      <w:pPr>
        <w:pStyle w:val="FirstParagraph"/>
      </w:pPr>
      <w:r>
        <w:t xml:space="preserve">Upon completion of the fieldwork, the Photographer must compile a comprehensive report. This report will include a selection of images that best represent the objectives of the experiment, along with a detailed analysis of the technical and social challenges encountered. The Photographer must evaluate the effectiveness of the silent shutter mode and the impact of equipment size on subject interaction. The report will also include recommendations for future photographic experiments in Japan Osaka, focusing on improving the balance between documentation and respect for local customs.</w:t>
      </w:r>
    </w:p>
    <w:p>
      <w:pPr>
        <w:pStyle w:val="BodyText"/>
      </w:pPr>
      <w:r>
        <w:rPr>
          <w:bCs/>
          <w:b/>
        </w:rPr>
        <w:t xml:space="preserve">Note:</w:t>
      </w:r>
      <w:r>
        <w:t xml:space="preserve"> </w:t>
      </w:r>
      <w:r>
        <w:t xml:space="preserve">This Experiment Protocol is a living document. Any deviations from the outlined procedures must be documented and justified in the final report. The safety and well-being of the Photographer and the public are the highest priorities. In the event of any conflict or legal inquiry, the Photographer must cease operations immediately and contact the designated project supervisor.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Dynamics in Japan Osaka</dc:title>
  <dc:creator/>
  <dc:language>en</dc:language>
  <cp:keywords/>
  <dcterms:created xsi:type="dcterms:W3CDTF">2026-10-10T04:00:41Z</dcterms:created>
  <dcterms:modified xsi:type="dcterms:W3CDTF">2026-10-10T04:00:41Z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