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and</w:t>
      </w:r>
      <w:r>
        <w:t xml:space="preserve"> </w:t>
      </w:r>
      <w:r>
        <w:t xml:space="preserve">Natural</w:t>
      </w:r>
      <w:r>
        <w:t xml:space="preserve"> </w:t>
      </w:r>
      <w:r>
        <w:t xml:space="preserve">Photography</w:t>
      </w:r>
      <w:r>
        <w:t xml:space="preserve"> </w:t>
      </w:r>
      <w:r>
        <w:t xml:space="preserve">in</w:t>
      </w:r>
      <w:r>
        <w:t xml:space="preserve"> </w:t>
      </w:r>
      <w:r>
        <w:t xml:space="preserve">Almaty,</w:t>
      </w:r>
      <w:r>
        <w:t xml:space="preserve"> </w:t>
      </w:r>
      <w:r>
        <w:t xml:space="preserve">Kazakhstan</w:t>
      </w:r>
    </w:p>
    <w:bookmarkStart w:id="20" w:name="X78a66cea318482169de2d180c172b5d10f05bc9"/>
    <w:p>
      <w:pPr>
        <w:pStyle w:val="Heading1"/>
      </w:pPr>
      <w:r>
        <w:t xml:space="preserve">Experiment Protocol: Visual Documentation and Environmental Interaction</w:t>
      </w:r>
    </w:p>
    <w:p>
      <w:pPr>
        <w:pStyle w:val="FirstParagraph"/>
      </w:pPr>
      <w:r>
        <w:rPr>
          <w:bCs/>
          <w:b/>
        </w:rPr>
        <w:t xml:space="preserve">Subject Role:</w:t>
      </w:r>
      <w:r>
        <w:t xml:space="preserve"> </w:t>
      </w:r>
      <w:r>
        <w:t xml:space="preserve">Professional Photographer</w:t>
      </w:r>
    </w:p>
    <w:p>
      <w:pPr>
        <w:pStyle w:val="BodyText"/>
      </w:pPr>
      <w:r>
        <w:rPr>
          <w:bCs/>
          <w:b/>
        </w:rPr>
        <w:t xml:space="preserve">Location:</w:t>
      </w:r>
      <w:r>
        <w:t xml:space="preserve"> </w:t>
      </w:r>
      <w:r>
        <w:t xml:space="preserve">Almaty, Kazakhstan</w:t>
      </w:r>
    </w:p>
    <w:p>
      <w:pPr>
        <w:pStyle w:val="BodyText"/>
      </w:pPr>
      <w:r>
        <w:rPr>
          <w:bCs/>
          <w:b/>
        </w:rPr>
        <w:t xml:space="preserve">Date of Protocol:</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ethical guidelines, and technical requirements for a Photographer conducting a comprehensive visual study in Almaty, Kazakhstan. The primary objective is to document the unique juxtaposition of rapid urbanization, Soviet-era architectural heritage, and the pristine natural landscapes of the Trans-Ili Alatau mountains that define the city.</w:t>
      </w:r>
    </w:p>
    <w:p>
      <w:pPr>
        <w:pStyle w:val="BodyText"/>
      </w:pPr>
      <w:r>
        <w:t xml:space="preserve">The Photographer is tasked with capturing high-resolution imagery that serves both artistic and sociological purposes. This experiment aims to analyze how light, culture, and geography interact in Almaty, creating a visual archive that reflects the city's dynamic identity as the cultural capital of Kazakhstan. The protocol ensures that the Photographer operates within legal boundaries, respects local customs, and maintains technical excellence throughout the duration of the assignment.</w:t>
      </w:r>
    </w:p>
    <w:bookmarkEnd w:id="21"/>
    <w:bookmarkStart w:id="22" w:name="scope-of-work-and-geographic-focus"/>
    <w:p>
      <w:pPr>
        <w:pStyle w:val="Heading2"/>
      </w:pPr>
      <w:r>
        <w:t xml:space="preserve">2. Scope of Work and Geographic Focus</w:t>
      </w:r>
    </w:p>
    <w:p>
      <w:pPr>
        <w:pStyle w:val="FirstParagraph"/>
      </w:pPr>
      <w:r>
        <w:t xml:space="preserve">The experiment is strictly confined to the metropolitan area of Almaty and its immediate natural surroundings. The Photographer must focus on three distinct zones:</w:t>
      </w:r>
    </w:p>
    <w:p>
      <w:pPr>
        <w:numPr>
          <w:ilvl w:val="0"/>
          <w:numId w:val="1001"/>
        </w:numPr>
        <w:pStyle w:val="Compact"/>
      </w:pPr>
      <w:r>
        <w:rPr>
          <w:bCs/>
          <w:b/>
        </w:rPr>
        <w:t xml:space="preserve">Urban Core:</w:t>
      </w:r>
      <w:r>
        <w:t xml:space="preserve"> </w:t>
      </w:r>
      <w:r>
        <w:t xml:space="preserve">Including Panfilov Park, the Green Bazaar, and the modern skyscrapers of the city center. The goal is to capture the daily rhythm of life and the architectural contrast.</w:t>
      </w:r>
    </w:p>
    <w:p>
      <w:pPr>
        <w:numPr>
          <w:ilvl w:val="0"/>
          <w:numId w:val="1001"/>
        </w:numPr>
        <w:pStyle w:val="Compact"/>
      </w:pPr>
      <w:r>
        <w:rPr>
          <w:bCs/>
          <w:b/>
        </w:rPr>
        <w:t xml:space="preserve">Cultural Heritage Sites:</w:t>
      </w:r>
      <w:r>
        <w:t xml:space="preserve"> </w:t>
      </w:r>
      <w:r>
        <w:t xml:space="preserve">Locations such as the Zenkov Cathedral and the Pantheon of Kazakhstan. These sites require careful documentation to highlight their historical significance within the modern Kazakh context.</w:t>
      </w:r>
    </w:p>
    <w:p>
      <w:pPr>
        <w:numPr>
          <w:ilvl w:val="0"/>
          <w:numId w:val="1001"/>
        </w:numPr>
        <w:pStyle w:val="Compact"/>
      </w:pPr>
      <w:r>
        <w:rPr>
          <w:bCs/>
          <w:b/>
        </w:rPr>
        <w:t xml:space="preserve">Natural Landscapes:</w:t>
      </w:r>
      <w:r>
        <w:t xml:space="preserve"> </w:t>
      </w:r>
      <w:r>
        <w:t xml:space="preserve">Excursions to the Kok Tobe hill and the foothills of the mountains. The Photographer must document the environmental beauty that surrounds Almaty, emphasizing the relationship between the city and nature.</w:t>
      </w:r>
    </w:p>
    <w:bookmarkEnd w:id="22"/>
    <w:bookmarkStart w:id="23" w:name="equipment-and-technical-specifications"/>
    <w:p>
      <w:pPr>
        <w:pStyle w:val="Heading2"/>
      </w:pPr>
      <w:r>
        <w:t xml:space="preserve">3. Equipment and Technical Specifications</w:t>
      </w:r>
    </w:p>
    <w:p>
      <w:pPr>
        <w:pStyle w:val="FirstParagraph"/>
      </w:pPr>
      <w:r>
        <w:t xml:space="preserve">To ensure the integrity of the visual data collected, the Photographer must adhere to the following equipment standards:</w:t>
      </w:r>
    </w:p>
    <w:p>
      <w:pPr>
        <w:numPr>
          <w:ilvl w:val="0"/>
          <w:numId w:val="1002"/>
        </w:numPr>
        <w:pStyle w:val="Compact"/>
      </w:pPr>
      <w:r>
        <w:rPr>
          <w:bCs/>
          <w:b/>
        </w:rPr>
        <w:t xml:space="preserve">Camera Bodies:</w:t>
      </w:r>
      <w:r>
        <w:t xml:space="preserve"> </w:t>
      </w:r>
      <w:r>
        <w:t xml:space="preserve">Minimum of two full-frame digital cameras with weather-sealing capabilities to withstand the variable climate of Almaty, which can range from intense sun to sudden mountain rain.</w:t>
      </w:r>
    </w:p>
    <w:p>
      <w:pPr>
        <w:numPr>
          <w:ilvl w:val="0"/>
          <w:numId w:val="1002"/>
        </w:numPr>
        <w:pStyle w:val="Compact"/>
      </w:pPr>
      <w:r>
        <w:rPr>
          <w:bCs/>
          <w:b/>
        </w:rPr>
        <w:t xml:space="preserve">Lenses:</w:t>
      </w:r>
      <w:r>
        <w:t xml:space="preserve"> </w:t>
      </w:r>
      <w:r>
        <w:t xml:space="preserve">A versatile kit including a wide-angle lens (16-35mm) for architectural and landscape shots, a standard zoom (24-70mm) for street photography, and a telephoto lens (70-200mm) for capturing details from a distance without intrusion.</w:t>
      </w:r>
    </w:p>
    <w:p>
      <w:pPr>
        <w:numPr>
          <w:ilvl w:val="0"/>
          <w:numId w:val="1002"/>
        </w:numPr>
        <w:pStyle w:val="Compact"/>
      </w:pPr>
      <w:r>
        <w:rPr>
          <w:bCs/>
          <w:b/>
        </w:rPr>
        <w:t xml:space="preserve">Lighting:</w:t>
      </w:r>
      <w:r>
        <w:t xml:space="preserve"> </w:t>
      </w:r>
      <w:r>
        <w:t xml:space="preserve">Portable LED panels for low-light conditions in indoor markets or evening shoots in Panfilov Park.</w:t>
      </w:r>
    </w:p>
    <w:p>
      <w:pPr>
        <w:numPr>
          <w:ilvl w:val="0"/>
          <w:numId w:val="1002"/>
        </w:numPr>
        <w:pStyle w:val="Compact"/>
      </w:pPr>
      <w:r>
        <w:rPr>
          <w:bCs/>
          <w:b/>
        </w:rPr>
        <w:t xml:space="preserve">Data Management:</w:t>
      </w:r>
      <w:r>
        <w:t xml:space="preserve"> </w:t>
      </w:r>
      <w:r>
        <w:t xml:space="preserve">Redundant storage solutions are mandatory. All images must be backed up immediately after each session to prevent data loss.</w:t>
      </w:r>
    </w:p>
    <w:bookmarkEnd w:id="23"/>
    <w:bookmarkStart w:id="24" w:name="Xc041e342356a78ada844fd23b07b060087b0d74"/>
    <w:p>
      <w:pPr>
        <w:pStyle w:val="Heading2"/>
      </w:pPr>
      <w:r>
        <w:t xml:space="preserve">4. Ethical Guidelines and Cultural Sensitivity</w:t>
      </w:r>
    </w:p>
    <w:p>
      <w:pPr>
        <w:pStyle w:val="FirstParagraph"/>
      </w:pPr>
      <w:r>
        <w:t xml:space="preserve">Operating in Kazakhstan requires a deep respect for local culture and laws. The Photographer must strictly follow these ethical protocols:</w:t>
      </w:r>
    </w:p>
    <w:p>
      <w:pPr>
        <w:numPr>
          <w:ilvl w:val="0"/>
          <w:numId w:val="1003"/>
        </w:numPr>
        <w:pStyle w:val="Compact"/>
      </w:pPr>
      <w:r>
        <w:rPr>
          <w:bCs/>
          <w:b/>
        </w:rPr>
        <w:t xml:space="preserve">Consent:</w:t>
      </w:r>
      <w:r>
        <w:t xml:space="preserve"> </w:t>
      </w:r>
      <w:r>
        <w:t xml:space="preserve">Written or verbal consent must be obtained before photographing individuals, particularly in sensitive areas or during religious observances. In public spaces like the Green Bazaar, maintain a respectful distance and avoid aggressive photography.</w:t>
      </w:r>
    </w:p>
    <w:p>
      <w:pPr>
        <w:numPr>
          <w:ilvl w:val="0"/>
          <w:numId w:val="1003"/>
        </w:numPr>
        <w:pStyle w:val="Compact"/>
      </w:pPr>
      <w:r>
        <w:rPr>
          <w:bCs/>
          <w:b/>
        </w:rPr>
        <w:t xml:space="preserve">Religious Sites:</w:t>
      </w:r>
      <w:r>
        <w:t xml:space="preserve"> </w:t>
      </w:r>
      <w:r>
        <w:t xml:space="preserve">When photographing mosques or other religious institutions, the Photographer must dress modestly and adhere to any specific rules regarding photography inside the premises.</w:t>
      </w:r>
    </w:p>
    <w:p>
      <w:pPr>
        <w:numPr>
          <w:ilvl w:val="0"/>
          <w:numId w:val="1003"/>
        </w:numPr>
        <w:pStyle w:val="Compact"/>
      </w:pPr>
      <w:r>
        <w:rPr>
          <w:bCs/>
          <w:b/>
        </w:rPr>
        <w:t xml:space="preserve">Government and Military:</w:t>
      </w:r>
      <w:r>
        <w:t xml:space="preserve"> </w:t>
      </w:r>
      <w:r>
        <w:t xml:space="preserve">It is strictly prohibited to photograph government buildings, military installations, or police stations without explicit permission. This is a critical legal requirement in Kazakhstan.</w:t>
      </w:r>
    </w:p>
    <w:p>
      <w:pPr>
        <w:numPr>
          <w:ilvl w:val="0"/>
          <w:numId w:val="1003"/>
        </w:numPr>
        <w:pStyle w:val="Compact"/>
      </w:pPr>
      <w:r>
        <w:rPr>
          <w:bCs/>
          <w:b/>
        </w:rPr>
        <w:t xml:space="preserve">Environmental Respect:</w:t>
      </w:r>
      <w:r>
        <w:t xml:space="preserve"> </w:t>
      </w:r>
      <w:r>
        <w:t xml:space="preserve">When shooting in natural areas like the mountains surrounding Almaty, the Photographer must follow "Leave No Trace" principles to preserve the environment.</w:t>
      </w:r>
    </w:p>
    <w:bookmarkEnd w:id="24"/>
    <w:bookmarkStart w:id="25" w:name="methodology-and-execution"/>
    <w:p>
      <w:pPr>
        <w:pStyle w:val="Heading2"/>
      </w:pPr>
      <w:r>
        <w:t xml:space="preserve">5. Methodology and Execution</w:t>
      </w:r>
    </w:p>
    <w:p>
      <w:pPr>
        <w:pStyle w:val="FirstParagraph"/>
      </w:pPr>
      <w:r>
        <w:t xml:space="preserve">The experiment will be conducted over a period of two weeks. The Photographer will follow a structured schedule to ensure comprehensive coverage:</w:t>
      </w:r>
    </w:p>
    <w:p>
      <w:pPr>
        <w:numPr>
          <w:ilvl w:val="0"/>
          <w:numId w:val="1004"/>
        </w:numPr>
        <w:pStyle w:val="Compact"/>
      </w:pPr>
      <w:r>
        <w:rPr>
          <w:bCs/>
          <w:b/>
        </w:rPr>
        <w:t xml:space="preserve">Days 1-3:</w:t>
      </w:r>
      <w:r>
        <w:t xml:space="preserve"> </w:t>
      </w:r>
      <w:r>
        <w:t xml:space="preserve">Urban exploration and street photography in the city center. Focus on capturing the diversity of the population and the architectural landscape.</w:t>
      </w:r>
    </w:p>
    <w:p>
      <w:pPr>
        <w:numPr>
          <w:ilvl w:val="0"/>
          <w:numId w:val="1004"/>
        </w:numPr>
        <w:pStyle w:val="Compact"/>
      </w:pPr>
      <w:r>
        <w:rPr>
          <w:bCs/>
          <w:b/>
        </w:rPr>
        <w:t xml:space="preserve">Days 4-6:</w:t>
      </w:r>
      <w:r>
        <w:t xml:space="preserve"> </w:t>
      </w:r>
      <w:r>
        <w:t xml:space="preserve">Cultural documentation. Visit museums, galleries, and historical sites to capture the artistic and historical narrative of Almaty.</w:t>
      </w:r>
    </w:p>
    <w:p>
      <w:pPr>
        <w:numPr>
          <w:ilvl w:val="0"/>
          <w:numId w:val="1004"/>
        </w:numPr>
        <w:pStyle w:val="Compact"/>
      </w:pPr>
      <w:r>
        <w:rPr>
          <w:bCs/>
          <w:b/>
        </w:rPr>
        <w:t xml:space="preserve">Days 7-10:</w:t>
      </w:r>
      <w:r>
        <w:t xml:space="preserve"> </w:t>
      </w:r>
      <w:r>
        <w:t xml:space="preserve">Natural landscape photography. Travel to the outskirts of the city to capture the mountains, forests, and rivers that define the region's geography.</w:t>
      </w:r>
    </w:p>
    <w:p>
      <w:pPr>
        <w:numPr>
          <w:ilvl w:val="0"/>
          <w:numId w:val="1004"/>
        </w:numPr>
        <w:pStyle w:val="Compact"/>
      </w:pPr>
      <w:r>
        <w:rPr>
          <w:bCs/>
          <w:b/>
        </w:rPr>
        <w:t xml:space="preserve">Days 11-14:</w:t>
      </w:r>
      <w:r>
        <w:t xml:space="preserve"> </w:t>
      </w:r>
      <w:r>
        <w:t xml:space="preserve">Post-processing and review. The Photographer will edit the images, ensuring color accuracy and composition quality, and prepare a final report.</w:t>
      </w:r>
    </w:p>
    <w:bookmarkEnd w:id="25"/>
    <w:bookmarkStart w:id="26" w:name="safety-and-risk-management"/>
    <w:p>
      <w:pPr>
        <w:pStyle w:val="Heading2"/>
      </w:pPr>
      <w:r>
        <w:t xml:space="preserve">6. Safety and Risk Management</w:t>
      </w:r>
    </w:p>
    <w:p>
      <w:pPr>
        <w:pStyle w:val="FirstParagraph"/>
      </w:pPr>
      <w:r>
        <w:t xml:space="preserve">Almaty is generally safe, but the Photographer must be aware of potential risks:</w:t>
      </w:r>
    </w:p>
    <w:p>
      <w:pPr>
        <w:numPr>
          <w:ilvl w:val="0"/>
          <w:numId w:val="1005"/>
        </w:numPr>
        <w:pStyle w:val="Compact"/>
      </w:pPr>
      <w:r>
        <w:rPr>
          <w:bCs/>
          <w:b/>
        </w:rPr>
        <w:t xml:space="preserve">Altitude Sickness:</w:t>
      </w:r>
      <w:r>
        <w:t xml:space="preserve"> </w:t>
      </w:r>
      <w:r>
        <w:t xml:space="preserve">When shooting in the mountains, be aware of altitude changes and take necessary precautions.</w:t>
      </w:r>
    </w:p>
    <w:p>
      <w:pPr>
        <w:numPr>
          <w:ilvl w:val="0"/>
          <w:numId w:val="1005"/>
        </w:numPr>
        <w:pStyle w:val="Compact"/>
      </w:pPr>
      <w:r>
        <w:rPr>
          <w:bCs/>
          <w:b/>
        </w:rPr>
        <w:t xml:space="preserve">Weather Conditions:</w:t>
      </w:r>
      <w:r>
        <w:t xml:space="preserve"> </w:t>
      </w:r>
      <w:r>
        <w:t xml:space="preserve">Sudden changes in weather are common. The Photographer must carry appropriate clothing and gear protection.</w:t>
      </w:r>
    </w:p>
    <w:p>
      <w:pPr>
        <w:numPr>
          <w:ilvl w:val="0"/>
          <w:numId w:val="1005"/>
        </w:numPr>
        <w:pStyle w:val="Compact"/>
      </w:pPr>
      <w:r>
        <w:rPr>
          <w:bCs/>
          <w:b/>
        </w:rPr>
        <w:t xml:space="preserve">Equipment Security:</w:t>
      </w:r>
      <w:r>
        <w:t xml:space="preserve"> </w:t>
      </w:r>
      <w:r>
        <w:t xml:space="preserve">In crowded areas like the Green Bazaar, keep equipment secure to prevent theft.</w:t>
      </w:r>
    </w:p>
    <w:bookmarkEnd w:id="26"/>
    <w:bookmarkStart w:id="27" w:name="deliverables-and-reporting"/>
    <w:p>
      <w:pPr>
        <w:pStyle w:val="Heading2"/>
      </w:pPr>
      <w:r>
        <w:t xml:space="preserve">7. Deliverables and Reporting</w:t>
      </w:r>
    </w:p>
    <w:p>
      <w:pPr>
        <w:pStyle w:val="FirstParagraph"/>
      </w:pPr>
      <w:r>
        <w:t xml:space="preserve">Upon completion of the experiment, the Photographer must submit:</w:t>
      </w:r>
    </w:p>
    <w:p>
      <w:pPr>
        <w:numPr>
          <w:ilvl w:val="0"/>
          <w:numId w:val="1006"/>
        </w:numPr>
        <w:pStyle w:val="Compact"/>
      </w:pPr>
      <w:r>
        <w:t xml:space="preserve">A curated portfolio of at least 100 high-resolution images representing the three focus zones.</w:t>
      </w:r>
    </w:p>
    <w:p>
      <w:pPr>
        <w:numPr>
          <w:ilvl w:val="0"/>
          <w:numId w:val="1006"/>
        </w:numPr>
        <w:pStyle w:val="Compact"/>
      </w:pPr>
      <w:r>
        <w:t xml:space="preserve">A written report detailing the challenges faced, cultural insights gained, and technical observations.</w:t>
      </w:r>
    </w:p>
    <w:p>
      <w:pPr>
        <w:numPr>
          <w:ilvl w:val="0"/>
          <w:numId w:val="1006"/>
        </w:numPr>
        <w:pStyle w:val="Compact"/>
      </w:pPr>
      <w:r>
        <w:t xml:space="preserve">Metadata for all images, including location, time, and camera settings.</w:t>
      </w:r>
    </w:p>
    <w:bookmarkEnd w:id="27"/>
    <w:bookmarkStart w:id="28" w:name="conclusion"/>
    <w:p>
      <w:pPr>
        <w:pStyle w:val="Heading2"/>
      </w:pPr>
      <w:r>
        <w:t xml:space="preserve">8. Conclusion</w:t>
      </w:r>
    </w:p>
    <w:p>
      <w:pPr>
        <w:pStyle w:val="FirstParagraph"/>
      </w:pPr>
      <w:r>
        <w:t xml:space="preserve">This Experiment Protocol provides a comprehensive framework for the Photographer to conduct a successful and respectful visual study in Almaty, Kazakhstan. By adhering to these guidelines, the Photographer will contribute to a deeper understanding of the city's unique character and its place in the global cultural landscape.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and Natural Photography in Almaty, Kazakhstan</dc:title>
  <dc:creator/>
  <dc:language>en</dc:language>
  <cp:keywords/>
  <dcterms:created xsi:type="dcterms:W3CDTF">2026-10-10T09:10:41Z</dcterms:created>
  <dcterms:modified xsi:type="dcterms:W3CDTF">2026-10-10T09:10:41Z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