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Kuala</w:t>
      </w:r>
      <w:r>
        <w:t xml:space="preserve"> </w:t>
      </w:r>
      <w:r>
        <w:t xml:space="preserve">Lumpur</w:t>
      </w:r>
    </w:p>
    <w:bookmarkStart w:id="20" w:name="X6d5c143d79b072d546fdd3fbc27fae59856de5f"/>
    <w:p>
      <w:pPr>
        <w:pStyle w:val="Heading1"/>
      </w:pPr>
      <w:r>
        <w:t xml:space="preserve">Experiment Protocol: Urban Photography in Kuala Lumpur</w:t>
      </w:r>
    </w:p>
    <w:p>
      <w:pPr>
        <w:pStyle w:val="FirstParagraph"/>
      </w:pPr>
      <w:r>
        <w:t xml:space="preserve">Document ID: KL-EXP-2023-001 | Version: 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ethical considerations for conducting a comprehensive photographic study in Malaysia Kuala Lumpur. The primary objective is to evaluate the performance of various photographic techniques and equipment under the unique environmental conditions of Kuala Lumpur, including high humidity, tropical lighting, and dense urban architecture.</w:t>
      </w:r>
    </w:p>
    <w:p>
      <w:pPr>
        <w:pStyle w:val="BodyText"/>
      </w:pPr>
      <w:r>
        <w:t xml:space="preserve">The Photographer participating in this experiment will document the cityscape, street life, and cultural landmarks to assess image quality, color accuracy, and dynamic range. This protocol ensures that all activities are conducted safely, legally, and respectfully within the local context of Malaysia.</w:t>
      </w:r>
    </w:p>
    <w:bookmarkEnd w:id="21"/>
    <w:bookmarkStart w:id="22" w:name="scope-and-location"/>
    <w:p>
      <w:pPr>
        <w:pStyle w:val="Heading2"/>
      </w:pPr>
      <w:r>
        <w:t xml:space="preserve">2. Scope and Location</w:t>
      </w:r>
    </w:p>
    <w:p>
      <w:pPr>
        <w:pStyle w:val="FirstParagraph"/>
      </w:pPr>
      <w:r>
        <w:t xml:space="preserve">The experiment will be conducted exclusively within the boundaries of Kuala Lumpur, Malaysia. Key locations include:</w:t>
      </w:r>
    </w:p>
    <w:p>
      <w:pPr>
        <w:numPr>
          <w:ilvl w:val="0"/>
          <w:numId w:val="1001"/>
        </w:numPr>
        <w:pStyle w:val="Compact"/>
      </w:pPr>
      <w:r>
        <w:rPr>
          <w:bCs/>
          <w:b/>
        </w:rPr>
        <w:t xml:space="preserve">Kuala Lumpur City Centre (KLCC):</w:t>
      </w:r>
      <w:r>
        <w:t xml:space="preserve"> </w:t>
      </w:r>
      <w:r>
        <w:t xml:space="preserve">For architectural photography of the Petronas Twin Towers and surrounding skyscrapers.</w:t>
      </w:r>
    </w:p>
    <w:p>
      <w:pPr>
        <w:numPr>
          <w:ilvl w:val="0"/>
          <w:numId w:val="1001"/>
        </w:numPr>
        <w:pStyle w:val="Compact"/>
      </w:pPr>
      <w:r>
        <w:rPr>
          <w:bCs/>
          <w:b/>
        </w:rPr>
        <w:t xml:space="preserve">Bukit Bintang:</w:t>
      </w:r>
      <w:r>
        <w:t xml:space="preserve"> </w:t>
      </w:r>
      <w:r>
        <w:t xml:space="preserve">For street photography and night-time urban lighting studies.</w:t>
      </w:r>
    </w:p>
    <w:p>
      <w:pPr>
        <w:numPr>
          <w:ilvl w:val="0"/>
          <w:numId w:val="1001"/>
        </w:numPr>
        <w:pStyle w:val="Compact"/>
      </w:pPr>
      <w:r>
        <w:rPr>
          <w:bCs/>
          <w:b/>
        </w:rPr>
        <w:t xml:space="preserve">Chinatown (Petaling Street):</w:t>
      </w:r>
      <w:r>
        <w:t xml:space="preserve"> </w:t>
      </w:r>
      <w:r>
        <w:t xml:space="preserve">For cultural documentation and high-contrast lighting scenarios.</w:t>
      </w:r>
    </w:p>
    <w:p>
      <w:pPr>
        <w:numPr>
          <w:ilvl w:val="0"/>
          <w:numId w:val="1001"/>
        </w:numPr>
        <w:pStyle w:val="Compact"/>
      </w:pPr>
      <w:r>
        <w:rPr>
          <w:bCs/>
          <w:b/>
        </w:rPr>
        <w:t xml:space="preserve">Batu Caves:</w:t>
      </w:r>
      <w:r>
        <w:t xml:space="preserve"> </w:t>
      </w:r>
      <w:r>
        <w:t xml:space="preserve">For landscape and wildlife photography in a semi-natural environment.</w:t>
      </w:r>
    </w:p>
    <w:p>
      <w:pPr>
        <w:pStyle w:val="FirstParagraph"/>
      </w:pPr>
      <w:r>
        <w:t xml:space="preserve">The Photographer must adhere to local regulations regarding photography in public and private spaces. Permission must be obtained for any commercial use of images featuring identifiable individuals or private property.</w:t>
      </w:r>
    </w:p>
    <w:bookmarkEnd w:id="22"/>
    <w:bookmarkStart w:id="23" w:name="equipment-and-materials"/>
    <w:p>
      <w:pPr>
        <w:pStyle w:val="Heading2"/>
      </w:pPr>
      <w:r>
        <w:t xml:space="preserve">3. Equipment and Materials</w:t>
      </w:r>
    </w:p>
    <w:p>
      <w:pPr>
        <w:pStyle w:val="FirstParagraph"/>
      </w:pPr>
      <w:r>
        <w:t xml:space="preserve">The Photographer is required to use the following equipment to ensure consistency and reliability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DSLR or Mirrorless</w:t>
            </w:r>
          </w:p>
        </w:tc>
        <w:tc>
          <w:tcPr/>
          <w:p>
            <w:pPr>
              <w:pStyle w:val="Compact"/>
              <w:jc w:val="left"/>
            </w:pPr>
            <w:r>
              <w:t xml:space="preserve">High-resolution image capture</w:t>
            </w:r>
          </w:p>
        </w:tc>
      </w:tr>
      <w:tr>
        <w:tc>
          <w:tcPr/>
          <w:p>
            <w:pPr>
              <w:pStyle w:val="Compact"/>
              <w:jc w:val="left"/>
            </w:pPr>
            <w:r>
              <w:t xml:space="preserve">Lenses</w:t>
            </w:r>
          </w:p>
        </w:tc>
        <w:tc>
          <w:tcPr/>
          <w:p>
            <w:pPr>
              <w:pStyle w:val="Compact"/>
              <w:jc w:val="left"/>
            </w:pPr>
            <w:r>
              <w:t xml:space="preserve">24-70mm f/2.8, 70-200mm f/2.8, 16-35mm f/4</w:t>
            </w:r>
          </w:p>
        </w:tc>
        <w:tc>
          <w:tcPr/>
          <w:p>
            <w:pPr>
              <w:pStyle w:val="Compact"/>
              <w:jc w:val="left"/>
            </w:pPr>
            <w:r>
              <w:t xml:space="preserve">Wide-angle, standard, and telephoto coverage</w:t>
            </w:r>
          </w:p>
        </w:tc>
      </w:tr>
      <w:tr>
        <w:tc>
          <w:tcPr/>
          <w:p>
            <w:pPr>
              <w:pStyle w:val="Compact"/>
              <w:jc w:val="left"/>
            </w:pPr>
            <w:r>
              <w:t xml:space="preserve">Tripod</w:t>
            </w:r>
          </w:p>
        </w:tc>
        <w:tc>
          <w:tcPr/>
          <w:p>
            <w:pPr>
              <w:pStyle w:val="Compact"/>
              <w:jc w:val="left"/>
            </w:pPr>
            <w:r>
              <w:t xml:space="preserve">Carbon fiber, weather-resistant</w:t>
            </w:r>
          </w:p>
        </w:tc>
        <w:tc>
          <w:tcPr/>
          <w:p>
            <w:pPr>
              <w:pStyle w:val="Compact"/>
              <w:jc w:val="left"/>
            </w:pPr>
            <w:r>
              <w:t xml:space="preserve">Stability for long exposures and low-light conditions</w:t>
            </w:r>
          </w:p>
        </w:tc>
      </w:tr>
      <w:tr>
        <w:tc>
          <w:tcPr/>
          <w:p>
            <w:pPr>
              <w:pStyle w:val="Compact"/>
              <w:jc w:val="left"/>
            </w:pPr>
            <w:r>
              <w:t xml:space="preserve">Memory Cards</w:t>
            </w:r>
          </w:p>
        </w:tc>
        <w:tc>
          <w:tcPr/>
          <w:p>
            <w:pPr>
              <w:pStyle w:val="Compact"/>
              <w:jc w:val="left"/>
            </w:pPr>
            <w:r>
              <w:t xml:space="preserve">UHS-II SD Cards (minimum 128GB)</w:t>
            </w:r>
          </w:p>
        </w:tc>
        <w:tc>
          <w:tcPr/>
          <w:p>
            <w:pPr>
              <w:pStyle w:val="Compact"/>
              <w:jc w:val="left"/>
            </w:pPr>
            <w:r>
              <w:t xml:space="preserve">High-speed data storage</w:t>
            </w:r>
          </w:p>
        </w:tc>
      </w:tr>
      <w:tr>
        <w:tc>
          <w:tcPr/>
          <w:p>
            <w:pPr>
              <w:pStyle w:val="Compact"/>
              <w:jc w:val="left"/>
            </w:pPr>
            <w:r>
              <w:t xml:space="preserve">Protective Gear</w:t>
            </w:r>
          </w:p>
        </w:tc>
        <w:tc>
          <w:tcPr/>
          <w:p>
            <w:pPr>
              <w:pStyle w:val="Compact"/>
              <w:jc w:val="left"/>
            </w:pPr>
            <w:r>
              <w:t xml:space="preserve">Silica gel packs, rain cover</w:t>
            </w:r>
          </w:p>
        </w:tc>
        <w:tc>
          <w:tcPr/>
          <w:p>
            <w:pPr>
              <w:pStyle w:val="Compact"/>
              <w:jc w:val="left"/>
            </w:pPr>
            <w:r>
              <w:t xml:space="preserve">Protection against Kuala Lumpur's humidity and rain</w:t>
            </w:r>
          </w:p>
        </w:tc>
      </w:tr>
    </w:tbl>
    <w:p>
      <w:pPr>
        <w:pStyle w:val="BodyText"/>
      </w:pPr>
      <w:r>
        <w:t xml:space="preserve">All equipment must be calibrated before the start of the experiment. The Photographer should carry a backup camera body and lens to mitigate risks of equipment failure.</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Photographer must review the weather forecast for Kuala Lumpur, as tropical rain showers can occur unexpectedly. A detailed shooting schedule should be created, considering the golden hour (shorter in equatorial regions) and blue hour for optimal lighting conditions.</w:t>
      </w:r>
    </w:p>
    <w:p>
      <w:pPr>
        <w:pStyle w:val="BodyText"/>
      </w:pPr>
      <w:r>
        <w:t xml:space="preserve">Research local customs and dress codes is mandatory. Malaysia is a multicultural society with significant Muslim, Chinese, Indian, and indigenous populations. The Photographer must dress modestly and respectfully, especially when visiting religious sites such as mosques or temples.</w:t>
      </w:r>
    </w:p>
    <w:bookmarkEnd w:id="24"/>
    <w:bookmarkStart w:id="25" w:name="data-collection-procedure"/>
    <w:p>
      <w:pPr>
        <w:pStyle w:val="Heading3"/>
      </w:pPr>
      <w:r>
        <w:t xml:space="preserve">4.2 Data Collection Procedure</w:t>
      </w:r>
    </w:p>
    <w:p>
      <w:pPr>
        <w:pStyle w:val="FirstParagraph"/>
      </w:pPr>
      <w:r>
        <w:t xml:space="preserve">The experiment will be divided into three phases:</w:t>
      </w:r>
    </w:p>
    <w:p>
      <w:pPr>
        <w:numPr>
          <w:ilvl w:val="0"/>
          <w:numId w:val="1002"/>
        </w:numPr>
        <w:pStyle w:val="Compact"/>
      </w:pPr>
      <w:r>
        <w:rPr>
          <w:bCs/>
          <w:b/>
        </w:rPr>
        <w:t xml:space="preserve">Daytime Urban Photography:</w:t>
      </w:r>
      <w:r>
        <w:t xml:space="preserve"> </w:t>
      </w:r>
      <w:r>
        <w:t xml:space="preserve">Capture wide-angle shots of Kuala Lumpur's skyline and street scenes between 8:00 AM and 4:00 PM. Focus on color accuracy under bright sunlight.</w:t>
      </w:r>
    </w:p>
    <w:p>
      <w:pPr>
        <w:numPr>
          <w:ilvl w:val="0"/>
          <w:numId w:val="1002"/>
        </w:numPr>
        <w:pStyle w:val="Compact"/>
      </w:pPr>
      <w:r>
        <w:rPr>
          <w:bCs/>
          <w:b/>
        </w:rPr>
        <w:t xml:space="preserve">Cultural Documentation:</w:t>
      </w:r>
      <w:r>
        <w:t xml:space="preserve"> </w:t>
      </w:r>
      <w:r>
        <w:t xml:space="preserve">Photograph markets, festivals, and daily life in neighborhoods like Chinatown and Little India. Use a respectful distance and avoid intrusive behavior.</w:t>
      </w:r>
    </w:p>
    <w:p>
      <w:pPr>
        <w:numPr>
          <w:ilvl w:val="0"/>
          <w:numId w:val="1002"/>
        </w:numPr>
        <w:pStyle w:val="Compact"/>
      </w:pPr>
      <w:r>
        <w:rPr>
          <w:bCs/>
          <w:b/>
        </w:rPr>
        <w:t xml:space="preserve">Nighttime and Low-Light Photography:</w:t>
      </w:r>
      <w:r>
        <w:t xml:space="preserve"> </w:t>
      </w:r>
      <w:r>
        <w:t xml:space="preserve">Conduct long-exposure shots of illuminated buildings and neon signs between 7:00 PM and 11:00 PM. Evaluate noise performance and dynamic range.</w:t>
      </w:r>
    </w:p>
    <w:p>
      <w:pPr>
        <w:pStyle w:val="FirstParagraph"/>
      </w:pPr>
      <w:r>
        <w:t xml:space="preserve">Each photograph must be tagged with metadata including location, time, camera settings, and environmental conditions (e.g., temperature, humidity).</w:t>
      </w:r>
    </w:p>
    <w:bookmarkEnd w:id="25"/>
    <w:bookmarkStart w:id="26" w:name="environmental-considerations"/>
    <w:p>
      <w:pPr>
        <w:pStyle w:val="Heading3"/>
      </w:pPr>
      <w:r>
        <w:t xml:space="preserve">4.3 Environmental Considerations</w:t>
      </w:r>
    </w:p>
    <w:p>
      <w:pPr>
        <w:pStyle w:val="FirstParagraph"/>
      </w:pPr>
      <w:r>
        <w:t xml:space="preserve">Kuala Lumpur's high humidity can affect camera sensors and lenses. The Photographer must use silica gel packs in camera bags and allow equipment to acclimatize to indoor temperatures before removing it from protective cases to prevent condensation.</w:t>
      </w:r>
    </w:p>
    <w:p>
      <w:pPr>
        <w:pStyle w:val="BodyText"/>
      </w:pPr>
      <w:r>
        <w:t xml:space="preserve">Rain is common, especially during monsoon seasons. The Photographer should use a rain cover and avoid exposing equipment to direct rainfall. If shooting during rain, focus on capturing reflections and atmospheric effects while ensuring personal safety.</w:t>
      </w:r>
    </w:p>
    <w:bookmarkEnd w:id="26"/>
    <w:bookmarkEnd w:id="27"/>
    <w:bookmarkStart w:id="28" w:name="ethical-and-legal-considerations"/>
    <w:p>
      <w:pPr>
        <w:pStyle w:val="Heading2"/>
      </w:pPr>
      <w:r>
        <w:t xml:space="preserve">5. Ethical and Legal Considerations</w:t>
      </w:r>
    </w:p>
    <w:p>
      <w:pPr>
        <w:pStyle w:val="FirstParagraph"/>
      </w:pPr>
      <w:r>
        <w:t xml:space="preserve">The Photographer must comply with Malaysian laws and cultural norms. Key considerations include:</w:t>
      </w:r>
    </w:p>
    <w:p>
      <w:pPr>
        <w:numPr>
          <w:ilvl w:val="0"/>
          <w:numId w:val="1003"/>
        </w:numPr>
        <w:pStyle w:val="Compact"/>
      </w:pPr>
      <w:r>
        <w:rPr>
          <w:bCs/>
          <w:b/>
        </w:rPr>
        <w:t xml:space="preserve">Privacy:</w:t>
      </w:r>
      <w:r>
        <w:t xml:space="preserve"> </w:t>
      </w:r>
      <w:r>
        <w:t xml:space="preserve">Obtain consent before photographing individuals, especially children. Avoid photographing sensitive government or military installations.</w:t>
      </w:r>
    </w:p>
    <w:p>
      <w:pPr>
        <w:numPr>
          <w:ilvl w:val="0"/>
          <w:numId w:val="1003"/>
        </w:numPr>
        <w:pStyle w:val="Compact"/>
      </w:pPr>
      <w:r>
        <w:rPr>
          <w:bCs/>
          <w:b/>
        </w:rPr>
        <w:t xml:space="preserve">Religious Sites:</w:t>
      </w:r>
      <w:r>
        <w:t xml:space="preserve"> </w:t>
      </w:r>
      <w:r>
        <w:t xml:space="preserve">Respect dress codes and photography restrictions at mosques, temples, and churches. Some areas may prohibit photography entirely.</w:t>
      </w:r>
    </w:p>
    <w:p>
      <w:pPr>
        <w:numPr>
          <w:ilvl w:val="0"/>
          <w:numId w:val="1003"/>
        </w:numPr>
        <w:pStyle w:val="Compact"/>
      </w:pPr>
      <w:r>
        <w:rPr>
          <w:bCs/>
          <w:b/>
        </w:rPr>
        <w:t xml:space="preserve">Commercial Use:</w:t>
      </w:r>
      <w:r>
        <w:t xml:space="preserve"> </w:t>
      </w:r>
      <w:r>
        <w:t xml:space="preserve">If the experiment involves commercial photography, obtain necessary permits from local authorities. Street photography for personal or educational use is generally permitted but should be conducted discreetly.</w:t>
      </w:r>
    </w:p>
    <w:p>
      <w:pPr>
        <w:numPr>
          <w:ilvl w:val="0"/>
          <w:numId w:val="1003"/>
        </w:numPr>
        <w:pStyle w:val="Compact"/>
      </w:pPr>
      <w:r>
        <w:rPr>
          <w:bCs/>
          <w:b/>
        </w:rPr>
        <w:t xml:space="preserve">Cultural Sensitivity:</w:t>
      </w:r>
      <w:r>
        <w:t xml:space="preserve"> </w:t>
      </w:r>
      <w:r>
        <w:t xml:space="preserve">Be mindful of cultural practices and avoid photographing rituals or ceremonies without permission.</w:t>
      </w:r>
    </w:p>
    <w:p>
      <w:pPr>
        <w:pStyle w:val="FirstParagraph"/>
      </w:pPr>
      <w:r>
        <w:t xml:space="preserve">The Photographer should carry identification and be prepared to explain the purpose of the experiment if questioned by authorities.</w:t>
      </w:r>
    </w:p>
    <w:bookmarkEnd w:id="28"/>
    <w:bookmarkStart w:id="29" w:name="data-analysis-and-reporting"/>
    <w:p>
      <w:pPr>
        <w:pStyle w:val="Heading2"/>
      </w:pPr>
      <w:r>
        <w:t xml:space="preserve">6. Data Analysis and Reporting</w:t>
      </w:r>
    </w:p>
    <w:p>
      <w:pPr>
        <w:pStyle w:val="FirstParagraph"/>
      </w:pPr>
      <w:r>
        <w:t xml:space="preserve">After the experiment, the Photographer will analyze the collected images for technical quality, including sharpness, color accuracy, dynamic range, and noise levels. A report will be compiled summarizing the findings, including:</w:t>
      </w:r>
    </w:p>
    <w:p>
      <w:pPr>
        <w:numPr>
          <w:ilvl w:val="0"/>
          <w:numId w:val="1004"/>
        </w:numPr>
        <w:pStyle w:val="Compact"/>
      </w:pPr>
      <w:r>
        <w:t xml:space="preserve">Performance of equipment under Kuala Lumpur's environmental conditions.</w:t>
      </w:r>
    </w:p>
    <w:p>
      <w:pPr>
        <w:numPr>
          <w:ilvl w:val="0"/>
          <w:numId w:val="1004"/>
        </w:numPr>
        <w:pStyle w:val="Compact"/>
      </w:pPr>
      <w:r>
        <w:t xml:space="preserve">Effectiveness of different photographic techniques in urban and cultural settings.</w:t>
      </w:r>
    </w:p>
    <w:p>
      <w:pPr>
        <w:numPr>
          <w:ilvl w:val="0"/>
          <w:numId w:val="1004"/>
        </w:numPr>
        <w:pStyle w:val="Compact"/>
      </w:pPr>
      <w:r>
        <w:t xml:space="preserve">Challenges encountered and recommendations for future experiments.</w:t>
      </w:r>
    </w:p>
    <w:p>
      <w:pPr>
        <w:pStyle w:val="FirstParagraph"/>
      </w:pPr>
      <w:r>
        <w:t xml:space="preserve">The report will be submitted within 14 days of the experiment's completion. All raw image files must be backed up and stored securely.</w:t>
      </w:r>
    </w:p>
    <w:bookmarkEnd w:id="29"/>
    <w:bookmarkStart w:id="30" w:name="safety-and-emergency-procedures"/>
    <w:p>
      <w:pPr>
        <w:pStyle w:val="Heading2"/>
      </w:pPr>
      <w:r>
        <w:t xml:space="preserve">7. Safety and Emergency Procedures</w:t>
      </w:r>
    </w:p>
    <w:p>
      <w:pPr>
        <w:pStyle w:val="FirstParagraph"/>
      </w:pPr>
      <w:r>
        <w:t xml:space="preserve">The Photographer must prioritize personal safety throughout the experiment. Key safety measures include:</w:t>
      </w:r>
    </w:p>
    <w:p>
      <w:pPr>
        <w:numPr>
          <w:ilvl w:val="0"/>
          <w:numId w:val="1005"/>
        </w:numPr>
        <w:pStyle w:val="Compact"/>
      </w:pPr>
      <w:r>
        <w:t xml:space="preserve">Avoiding isolated areas, especially at night.</w:t>
      </w:r>
    </w:p>
    <w:p>
      <w:pPr>
        <w:numPr>
          <w:ilvl w:val="0"/>
          <w:numId w:val="1005"/>
        </w:numPr>
        <w:pStyle w:val="Compact"/>
      </w:pPr>
      <w:r>
        <w:t xml:space="preserve">Staying hydrated and protecting against heat and sun exposure.</w:t>
      </w:r>
    </w:p>
    <w:p>
      <w:pPr>
        <w:numPr>
          <w:ilvl w:val="0"/>
          <w:numId w:val="1005"/>
        </w:numPr>
        <w:pStyle w:val="Compact"/>
      </w:pPr>
      <w:r>
        <w:t xml:space="preserve">Being aware of traffic conditions, as Kuala Lumpur can have heavy congestion.</w:t>
      </w:r>
    </w:p>
    <w:p>
      <w:pPr>
        <w:numPr>
          <w:ilvl w:val="0"/>
          <w:numId w:val="1005"/>
        </w:numPr>
        <w:pStyle w:val="Compact"/>
      </w:pPr>
      <w:r>
        <w:t xml:space="preserve">Carrying a first-aid kit and emergency contact information.</w:t>
      </w:r>
    </w:p>
    <w:p>
      <w:pPr>
        <w:pStyle w:val="FirstParagraph"/>
      </w:pPr>
      <w:r>
        <w:t xml:space="preserve">In case of an emergency, contact local authorities at 999 (police, fire, ambulance) or 994 (police hotline). The Photographer should also inform a trusted contact of their daily itinerary.</w:t>
      </w:r>
    </w:p>
    <w:bookmarkEnd w:id="30"/>
    <w:p>
      <w:pPr>
        <w:pStyle w:val="BodyText"/>
      </w:pPr>
      <w:r>
        <w:t xml:space="preserve">© 2023 Experiment Protocol: Urban Photography in Kuala Lumpur. All rights reserved.</w:t>
      </w:r>
    </w:p>
    <w:p>
      <w:pPr>
        <w:pStyle w:val="BodyText"/>
      </w:pPr>
      <w:r>
        <w:t xml:space="preserve">This document is intended for educational and professional use. Adapt as necessary for specific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Kuala Lumpur</dc:title>
  <dc:creator/>
  <dc:language>en</dc:language>
  <cp:keywords/>
  <dcterms:created xsi:type="dcterms:W3CDTF">2026-10-10T04:33:55Z</dcterms:created>
  <dcterms:modified xsi:type="dcterms:W3CDTF">2026-10-10T04:33:55Z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