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and</w:t>
      </w:r>
      <w:r>
        <w:t xml:space="preserve"> </w:t>
      </w:r>
      <w:r>
        <w:t xml:space="preserve">Natural</w:t>
      </w:r>
      <w:r>
        <w:t xml:space="preserve"> </w:t>
      </w:r>
      <w:r>
        <w:t xml:space="preserve">Light</w:t>
      </w:r>
      <w:r>
        <w:t xml:space="preserve"> </w:t>
      </w:r>
      <w:r>
        <w:t xml:space="preserve">Photography</w:t>
      </w:r>
      <w:r>
        <w:t xml:space="preserve"> </w:t>
      </w:r>
      <w:r>
        <w:t xml:space="preserve">in</w:t>
      </w:r>
      <w:r>
        <w:t xml:space="preserve"> </w:t>
      </w:r>
      <w:r>
        <w:t xml:space="preserve">Auckland,</w:t>
      </w:r>
      <w:r>
        <w:t xml:space="preserve"> </w:t>
      </w:r>
      <w:r>
        <w:t xml:space="preserve">New</w:t>
      </w:r>
      <w:r>
        <w:t xml:space="preserve"> </w:t>
      </w:r>
      <w:r>
        <w:t xml:space="preserve">Zealand</w:t>
      </w:r>
    </w:p>
    <w:bookmarkStart w:id="20" w:name="X5479a7bedc6dbfb91b53c7587681400d9b6c066"/>
    <w:p>
      <w:pPr>
        <w:pStyle w:val="Heading1"/>
      </w:pPr>
      <w:r>
        <w:t xml:space="preserve">Experiment Protocol: Comparative Analysis of Natural and Artificial Light in Auckland, New Zealand</w:t>
      </w:r>
    </w:p>
    <w:p>
      <w:pPr>
        <w:pStyle w:val="FirstParagraph"/>
      </w:pPr>
      <w:r>
        <w:rPr>
          <w:bCs/>
          <w:b/>
        </w:rPr>
        <w:t xml:space="preserve">Document ID:</w:t>
      </w:r>
      <w:r>
        <w:t xml:space="preserve"> </w:t>
      </w:r>
      <w:r>
        <w:t xml:space="preserve">EXP-AKL-PHOTO-2024-01</w:t>
      </w:r>
    </w:p>
    <w:p>
      <w:pPr>
        <w:pStyle w:val="BodyText"/>
      </w:pPr>
      <w:r>
        <w:rPr>
          <w:bCs/>
          <w:b/>
        </w:rPr>
        <w:t xml:space="preserve">Location:</w:t>
      </w:r>
      <w:r>
        <w:t xml:space="preserve"> </w:t>
      </w:r>
      <w:r>
        <w:t xml:space="preserve">Auckland, New Zealand</w:t>
      </w:r>
    </w:p>
    <w:p>
      <w:pPr>
        <w:pStyle w:val="BodyText"/>
      </w:pPr>
      <w:r>
        <w:rPr>
          <w:bCs/>
          <w:b/>
        </w:rPr>
        <w:t xml:space="preserve">Subject:</w:t>
      </w:r>
      <w:r>
        <w:t xml:space="preserve"> </w:t>
      </w:r>
      <w:r>
        <w:t xml:space="preserve">Professional Photographer</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photographic study conducted in Auckland, New Zealand. The primary objective is to evaluate the performance of specific camera equipment and lighting techniques under the unique atmospheric conditions found in this region. Auckland, known as the "City of Sails," presents a distinct environment characterized by high humidity, frequent cloud cover, and a mix of dense urban architecture and lush volcanic landscapes.</w:t>
      </w:r>
    </w:p>
    <w:p>
      <w:pPr>
        <w:pStyle w:val="BodyText"/>
      </w:pPr>
      <w:r>
        <w:t xml:space="preserve">The Photographer will act as the primary operator and data collector. The experiment aims to determine how the Photographer can best utilize the dynamic range of modern sensors to capture high-fidelity images during the "golden hour" and "blue hour" specific to Auckland's latitude. Furthermore, this protocol seeks to document the impact of Auckland's coastal weather patterns on lens flare, color temperature, and overall image sharpness.</w:t>
      </w:r>
    </w:p>
    <w:bookmarkEnd w:id="21"/>
    <w:bookmarkStart w:id="22" w:name="scope-and-location-details"/>
    <w:p>
      <w:pPr>
        <w:pStyle w:val="Heading2"/>
      </w:pPr>
      <w:r>
        <w:t xml:space="preserve">2. Scope and Location Details</w:t>
      </w:r>
    </w:p>
    <w:p>
      <w:pPr>
        <w:pStyle w:val="FirstParagraph"/>
      </w:pPr>
      <w:r>
        <w:t xml:space="preserve">The experiment will be confined to specific zones within Auckland, New Zealand, selected for their diverse lighting environments. The Photographer must adhere to the following location schedule:</w:t>
      </w:r>
    </w:p>
    <w:p>
      <w:pPr>
        <w:numPr>
          <w:ilvl w:val="0"/>
          <w:numId w:val="1001"/>
        </w:numPr>
        <w:pStyle w:val="Compact"/>
      </w:pPr>
      <w:r>
        <w:rPr>
          <w:bCs/>
          <w:b/>
        </w:rPr>
        <w:t xml:space="preserve">Zone A (Urban):</w:t>
      </w:r>
      <w:r>
        <w:t xml:space="preserve"> </w:t>
      </w:r>
      <w:r>
        <w:t xml:space="preserve">The Sky Tower and Viaduct Harbour area. This zone tests the Photographer's ability to manage high-contrast artificial lighting against the night sky.</w:t>
      </w:r>
    </w:p>
    <w:p>
      <w:pPr>
        <w:numPr>
          <w:ilvl w:val="0"/>
          <w:numId w:val="1001"/>
        </w:numPr>
        <w:pStyle w:val="Compact"/>
      </w:pPr>
      <w:r>
        <w:rPr>
          <w:bCs/>
          <w:b/>
        </w:rPr>
        <w:t xml:space="preserve">Zone B (Natural):</w:t>
      </w:r>
      <w:r>
        <w:t xml:space="preserve"> </w:t>
      </w:r>
      <w:r>
        <w:t xml:space="preserve">Rangitoto Island and the Devonport Peninsula. This zone focuses on natural light diffusion through Auckland's frequent cloud layers.</w:t>
      </w:r>
    </w:p>
    <w:p>
      <w:pPr>
        <w:numPr>
          <w:ilvl w:val="0"/>
          <w:numId w:val="1001"/>
        </w:numPr>
        <w:pStyle w:val="Compact"/>
      </w:pPr>
      <w:r>
        <w:rPr>
          <w:bCs/>
          <w:b/>
        </w:rPr>
        <w:t xml:space="preserve">Zone C (Coastal):</w:t>
      </w:r>
      <w:r>
        <w:t xml:space="preserve"> </w:t>
      </w:r>
      <w:r>
        <w:t xml:space="preserve">Mission Bay and Takapuna Beach. This zone evaluates the reflection of light off the Tasman Sea and its effect on exposure settings.</w:t>
      </w:r>
    </w:p>
    <w:p>
      <w:pPr>
        <w:pStyle w:val="FirstParagraph"/>
      </w:pPr>
      <w:r>
        <w:t xml:space="preserve">All activities must comply with local New Zealand laws regarding privacy and public space usage.</w:t>
      </w:r>
    </w:p>
    <w:bookmarkEnd w:id="22"/>
    <w:bookmarkStart w:id="23" w:name="equipment-and-materials"/>
    <w:p>
      <w:pPr>
        <w:pStyle w:val="Heading2"/>
      </w:pPr>
      <w:r>
        <w:t xml:space="preserve">3. Equipment and Materials</w:t>
      </w:r>
    </w:p>
    <w:p>
      <w:pPr>
        <w:pStyle w:val="FirstParagraph"/>
      </w:pPr>
      <w:r>
        <w:t xml:space="preserve">The Photographer is required to use the following standardized equipment to ensure data consistency:</w:t>
      </w:r>
    </w:p>
    <w:p>
      <w:pPr>
        <w:numPr>
          <w:ilvl w:val="0"/>
          <w:numId w:val="1002"/>
        </w:numPr>
        <w:pStyle w:val="Compact"/>
      </w:pPr>
      <w:r>
        <w:rPr>
          <w:bCs/>
          <w:b/>
        </w:rPr>
        <w:t xml:space="preserve">Camera Body:</w:t>
      </w:r>
      <w:r>
        <w:t xml:space="preserve"> </w:t>
      </w:r>
      <w:r>
        <w:t xml:space="preserve">Full-frame mirrorless camera with weather sealing (essential for Auckland's unpredictable rain).</w:t>
      </w:r>
    </w:p>
    <w:p>
      <w:pPr>
        <w:numPr>
          <w:ilvl w:val="0"/>
          <w:numId w:val="1002"/>
        </w:numPr>
        <w:pStyle w:val="Compact"/>
      </w:pPr>
      <w:r>
        <w:rPr>
          <w:bCs/>
          <w:b/>
        </w:rPr>
        <w:t xml:space="preserve">Lenses:</w:t>
      </w:r>
      <w:r>
        <w:t xml:space="preserve"> </w:t>
      </w:r>
      <w:r>
        <w:t xml:space="preserve">A prime lens (50mm f/1.4) for low-light urban shots and a wide-angle zoom (16-35mm) for landscape captures.</w:t>
      </w:r>
    </w:p>
    <w:p>
      <w:pPr>
        <w:numPr>
          <w:ilvl w:val="0"/>
          <w:numId w:val="1002"/>
        </w:numPr>
        <w:pStyle w:val="Compact"/>
      </w:pPr>
      <w:r>
        <w:rPr>
          <w:bCs/>
          <w:b/>
        </w:rPr>
        <w:t xml:space="preserve">Support:</w:t>
      </w:r>
      <w:r>
        <w:t xml:space="preserve"> </w:t>
      </w:r>
      <w:r>
        <w:t xml:space="preserve">A carbon fiber tripod rated for wind resistance, crucial for coastal shoots in Auckland.</w:t>
      </w:r>
    </w:p>
    <w:p>
      <w:pPr>
        <w:numPr>
          <w:ilvl w:val="0"/>
          <w:numId w:val="1002"/>
        </w:numPr>
        <w:pStyle w:val="Compact"/>
      </w:pPr>
      <w:r>
        <w:rPr>
          <w:bCs/>
          <w:b/>
        </w:rPr>
        <w:t xml:space="preserve">Accessories:</w:t>
      </w:r>
      <w:r>
        <w:t xml:space="preserve"> </w:t>
      </w:r>
      <w:r>
        <w:t xml:space="preserve">Polarizing filters to manage glare from the ocean and urban glass structures.</w:t>
      </w:r>
    </w:p>
    <w:bookmarkEnd w:id="23"/>
    <w:bookmarkStart w:id="27" w:name="methodology"/>
    <w:p>
      <w:pPr>
        <w:pStyle w:val="Heading2"/>
      </w:pPr>
      <w:r>
        <w:t xml:space="preserve">4. Methodology</w:t>
      </w:r>
    </w:p>
    <w:p>
      <w:pPr>
        <w:pStyle w:val="FirstParagraph"/>
      </w:pPr>
      <w:r>
        <w:t xml:space="preserve">The Photographer will execute the experiment in three distinct phases. Each phase requires strict adherence to the technical settings defined below.</w:t>
      </w:r>
    </w:p>
    <w:bookmarkStart w:id="24" w:name="X3615a05865a3b1fe7a357d32419dacd8a9f065a"/>
    <w:p>
      <w:pPr>
        <w:pStyle w:val="Heading3"/>
      </w:pPr>
      <w:r>
        <w:t xml:space="preserve">4.1 Phase One: Pre-Dawn and Sunrise (05:00 - 07:00 NZST)</w:t>
      </w:r>
    </w:p>
    <w:p>
      <w:pPr>
        <w:pStyle w:val="FirstParagraph"/>
      </w:pPr>
      <w:r>
        <w:t xml:space="preserve">The Photographer will position themselves at Rangitoto Island. The goal is to capture the transition from blue hour to golden hour. The Photographer must take a series of bracketed exposures at 2-stop intervals. This phase tests the camera's dynamic range against the bright horizon and dark volcanic rock. The Photographer must note the wind speed and humidity levels, as these are critical variables in Auckland's coastal environment.</w:t>
      </w:r>
    </w:p>
    <w:bookmarkEnd w:id="24"/>
    <w:bookmarkStart w:id="25" w:name="X6dd70b677fe625e9916c7ea9588e1b6d77a98d8"/>
    <w:p>
      <w:pPr>
        <w:pStyle w:val="Heading3"/>
      </w:pPr>
      <w:r>
        <w:t xml:space="preserve">4.2 Phase Two: Mid-Day Urban Contrast (11:00 - 13:00 NZST)</w:t>
      </w:r>
    </w:p>
    <w:p>
      <w:pPr>
        <w:pStyle w:val="FirstParagraph"/>
      </w:pPr>
      <w:r>
        <w:t xml:space="preserve">Moving to the Auckland CBD, the Photographer will focus on architectural details. Due to the high sun angle and potential for harsh shadows, the Photographer will utilize reflectors and off-camera flash units. The experiment requires the Photographer to compare images taken with natural light only versus images augmented with artificial fill light. This phase assesses the Photographer's skill in balancing color temperatures between the warm sunlight and the cool shadows of modern buildings.</w:t>
      </w:r>
    </w:p>
    <w:bookmarkEnd w:id="25"/>
    <w:bookmarkStart w:id="26" w:name="Xe3ffceb5f6233990809055bba80221067e66be8"/>
    <w:p>
      <w:pPr>
        <w:pStyle w:val="Heading3"/>
      </w:pPr>
      <w:r>
        <w:t xml:space="preserve">4.3 Phase Three: Twilight and Night (17:30 - 19:30 NZST)</w:t>
      </w:r>
    </w:p>
    <w:p>
      <w:pPr>
        <w:pStyle w:val="FirstParagraph"/>
      </w:pPr>
      <w:r>
        <w:t xml:space="preserve">The final phase takes place at the Viaduct Harbour. The Photographer will capture long-exposure images of the harbor lights reflecting on the water. The Photographer must use a neutral density filter to achieve shutter speeds of 30 seconds or longer. This phase evaluates the Photographer's ability to manage noise levels at high ISO settings while maintaining the clarity of the Auckland skyline.</w:t>
      </w:r>
    </w:p>
    <w:bookmarkEnd w:id="26"/>
    <w:bookmarkEnd w:id="27"/>
    <w:bookmarkStart w:id="28" w:name="data-collection-and-documentation"/>
    <w:p>
      <w:pPr>
        <w:pStyle w:val="Heading2"/>
      </w:pPr>
      <w:r>
        <w:t xml:space="preserve">5. Data Collection and Documentation</w:t>
      </w:r>
    </w:p>
    <w:p>
      <w:pPr>
        <w:pStyle w:val="FirstParagraph"/>
      </w:pPr>
      <w:r>
        <w:t xml:space="preserve">The Photographer is responsible for maintaining a detailed logbook. For every shot taken, the following metadata must be recorded:</w:t>
      </w:r>
    </w:p>
    <w:p>
      <w:pPr>
        <w:numPr>
          <w:ilvl w:val="0"/>
          <w:numId w:val="1003"/>
        </w:numPr>
        <w:pStyle w:val="Compact"/>
      </w:pPr>
      <w:r>
        <w:t xml:space="preserve">Exact GPS coordinates within Auckland.</w:t>
      </w:r>
    </w:p>
    <w:p>
      <w:pPr>
        <w:numPr>
          <w:ilvl w:val="0"/>
          <w:numId w:val="1003"/>
        </w:numPr>
        <w:pStyle w:val="Compact"/>
      </w:pPr>
      <w:r>
        <w:t xml:space="preserve">Time of day (in New Zealand Standard Time).</w:t>
      </w:r>
    </w:p>
    <w:p>
      <w:pPr>
        <w:numPr>
          <w:ilvl w:val="0"/>
          <w:numId w:val="1003"/>
        </w:numPr>
        <w:pStyle w:val="Compact"/>
      </w:pPr>
      <w:r>
        <w:t xml:space="preserve">Weather conditions (sunny, overcast, rain, wind speed).</w:t>
      </w:r>
    </w:p>
    <w:p>
      <w:pPr>
        <w:numPr>
          <w:ilvl w:val="0"/>
          <w:numId w:val="1003"/>
        </w:numPr>
        <w:pStyle w:val="Compact"/>
      </w:pPr>
      <w:r>
        <w:t xml:space="preserve">Camera settings (Aperture, Shutter Speed, ISO, White Balance).</w:t>
      </w:r>
    </w:p>
    <w:p>
      <w:pPr>
        <w:pStyle w:val="FirstParagraph"/>
      </w:pPr>
      <w:r>
        <w:t xml:space="preserve">All images must be saved in RAW format to allow for post-processing analysis without data loss.</w:t>
      </w:r>
    </w:p>
    <w:bookmarkEnd w:id="28"/>
    <w:bookmarkStart w:id="29" w:name="safety-and-ethical-considerations"/>
    <w:p>
      <w:pPr>
        <w:pStyle w:val="Heading2"/>
      </w:pPr>
      <w:r>
        <w:t xml:space="preserve">6. Safety and Ethical Considerations</w:t>
      </w:r>
    </w:p>
    <w:p>
      <w:pPr>
        <w:pStyle w:val="FirstParagraph"/>
      </w:pPr>
      <w:r>
        <w:t xml:space="preserve">Safety is paramount for the Photographer operating in New Zealand Auckland. The following rules apply:</w:t>
      </w:r>
    </w:p>
    <w:p>
      <w:pPr>
        <w:numPr>
          <w:ilvl w:val="0"/>
          <w:numId w:val="1004"/>
        </w:numPr>
        <w:pStyle w:val="Compact"/>
      </w:pPr>
      <w:r>
        <w:rPr>
          <w:bCs/>
          <w:b/>
        </w:rPr>
        <w:t xml:space="preserve">Weather Awareness:</w:t>
      </w:r>
      <w:r>
        <w:t xml:space="preserve"> </w:t>
      </w:r>
      <w:r>
        <w:t xml:space="preserve">Auckland weather can change rapidly. The Photographer must monitor MetService forecasts and cease operations if severe storms or high winds are predicted.</w:t>
      </w:r>
    </w:p>
    <w:p>
      <w:pPr>
        <w:numPr>
          <w:ilvl w:val="0"/>
          <w:numId w:val="1004"/>
        </w:numPr>
        <w:pStyle w:val="Compact"/>
      </w:pPr>
      <w:r>
        <w:rPr>
          <w:bCs/>
          <w:b/>
        </w:rPr>
        <w:t xml:space="preserve">Public Interaction:</w:t>
      </w:r>
      <w:r>
        <w:t xml:space="preserve"> </w:t>
      </w:r>
      <w:r>
        <w:t xml:space="preserve">When photographing people in public spaces, the Photographer must respect their privacy and obtain consent if required for commercial use.</w:t>
      </w:r>
    </w:p>
    <w:p>
      <w:pPr>
        <w:numPr>
          <w:ilvl w:val="0"/>
          <w:numId w:val="1004"/>
        </w:numPr>
        <w:pStyle w:val="Compact"/>
      </w:pPr>
      <w:r>
        <w:rPr>
          <w:bCs/>
          <w:b/>
        </w:rPr>
        <w:t xml:space="preserve">Environmental Care:</w:t>
      </w:r>
      <w:r>
        <w:t xml:space="preserve"> </w:t>
      </w:r>
      <w:r>
        <w:t xml:space="preserve">The Photographer must follow the "Tiaki Promise," a commitment to care for New Zealand's land, sea, and people. No natural features should be disturbed during the shoot.</w:t>
      </w:r>
    </w:p>
    <w:bookmarkEnd w:id="29"/>
    <w:bookmarkStart w:id="30" w:name="conclusion-and-reporting"/>
    <w:p>
      <w:pPr>
        <w:pStyle w:val="Heading2"/>
      </w:pPr>
      <w:r>
        <w:t xml:space="preserve">7. Conclusion and Reporting</w:t>
      </w:r>
    </w:p>
    <w:p>
      <w:pPr>
        <w:pStyle w:val="FirstParagraph"/>
      </w:pPr>
      <w:r>
        <w:t xml:space="preserve">Upon completion of the experiment, the Photographer will compile a final report. This report will include a selection of the best images from each phase, accompanied by an analysis of the technical challenges faced. The Photographer will provide recommendations for future photographic expeditions in Auckland, New Zealand, focusing on optimal times and equipment configurations.</w:t>
      </w:r>
    </w:p>
    <w:p>
      <w:pPr>
        <w:pStyle w:val="BodyText"/>
      </w:pPr>
      <w:r>
        <w:t xml:space="preserve">This Experiment Protocol serves as the definitive guide for the Photographer. Deviations from this protocol must be documented and justified in the final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and Natural Light Photography in Auckland, New Zealand</dc:title>
  <dc:creator/>
  <dc:language>en</dc:language>
  <cp:keywords/>
  <dcterms:created xsi:type="dcterms:W3CDTF">2026-10-10T07:08:07Z</dcterms:created>
  <dcterms:modified xsi:type="dcterms:W3CDTF">2026-10-10T07:08:07Z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