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Philippines</w:t>
      </w:r>
      <w:r>
        <w:t xml:space="preserve"> </w:t>
      </w:r>
      <w:r>
        <w:t xml:space="preserve">Manila</w:t>
      </w:r>
    </w:p>
    <w:bookmarkStart w:id="20" w:name="X4b922be32a928a862ae34ffc1d0799ec43af2cf"/>
    <w:p>
      <w:pPr>
        <w:pStyle w:val="Heading1"/>
      </w:pPr>
      <w:r>
        <w:t xml:space="preserve">Experiment Protocol: Urban Visual Documentation</w:t>
      </w:r>
    </w:p>
    <w:p>
      <w:pPr>
        <w:pStyle w:val="FirstParagraph"/>
      </w:pPr>
      <w:r>
        <w:rPr>
          <w:bCs/>
          <w:b/>
        </w:rPr>
        <w:t xml:space="preserve">Subject Role:</w:t>
      </w:r>
      <w:r>
        <w:t xml:space="preserve"> </w:t>
      </w:r>
      <w:r>
        <w:t xml:space="preserve">Professional Photographer</w:t>
      </w:r>
    </w:p>
    <w:p>
      <w:pPr>
        <w:pStyle w:val="BodyText"/>
      </w:pPr>
      <w:r>
        <w:rPr>
          <w:bCs/>
          <w:b/>
        </w:rPr>
        <w:t xml:space="preserve">Location:</w:t>
      </w:r>
      <w:r>
        <w:t xml:space="preserve"> </w:t>
      </w:r>
      <w:r>
        <w:t xml:space="preserve">Philippines Manila (Metro Manila Region)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a visual documentation study within the Philippines Manila metropolitan area. The primary objective is to capture high-fidelity imagery that represents the socio-cultural, architectural, and environmental dynamics of the city. This protocol ensures consistency in data collection, adherence to local legal frameworks, and respect for the diverse communities encountered in Manila.</w:t>
      </w:r>
    </w:p>
    <w:p>
      <w:pPr>
        <w:pStyle w:val="BodyText"/>
      </w:pPr>
      <w:r>
        <w:t xml:space="preserve">The experiment aims to analyze how specific lighting conditions, urban density, and cultural events in Manila affect visual storytelling. The Photographer must strictly follow this protocol to ensure the resulting dataset is scientifically valid and ethically sound.</w:t>
      </w:r>
    </w:p>
    <w:bookmarkEnd w:id="21"/>
    <w:bookmarkStart w:id="22" w:name="scope-and-location-parameters"/>
    <w:p>
      <w:pPr>
        <w:pStyle w:val="Heading2"/>
      </w:pPr>
      <w:r>
        <w:t xml:space="preserve">2. Scope and Location Parameters</w:t>
      </w:r>
    </w:p>
    <w:p>
      <w:pPr>
        <w:pStyle w:val="FirstParagraph"/>
      </w:pPr>
      <w:r>
        <w:t xml:space="preserve">The scope of this experiment is confined to the Philippines Manila region, specifically targeting high-contrast urban environments. The Photographer is required to operate within the following designated zones:</w:t>
      </w:r>
    </w:p>
    <w:p>
      <w:pPr>
        <w:numPr>
          <w:ilvl w:val="0"/>
          <w:numId w:val="1001"/>
        </w:numPr>
        <w:pStyle w:val="Compact"/>
      </w:pPr>
      <w:r>
        <w:rPr>
          <w:bCs/>
          <w:b/>
        </w:rPr>
        <w:t xml:space="preserve">Historical Core:</w:t>
      </w:r>
      <w:r>
        <w:t xml:space="preserve"> </w:t>
      </w:r>
      <w:r>
        <w:t xml:space="preserve">Intramuros and Binondo, focusing on heritage architecture and street life.</w:t>
      </w:r>
    </w:p>
    <w:p>
      <w:pPr>
        <w:numPr>
          <w:ilvl w:val="0"/>
          <w:numId w:val="1001"/>
        </w:numPr>
        <w:pStyle w:val="Compact"/>
      </w:pPr>
      <w:r>
        <w:rPr>
          <w:bCs/>
          <w:b/>
        </w:rPr>
        <w:t xml:space="preserve">Commercial Districts:</w:t>
      </w:r>
      <w:r>
        <w:t xml:space="preserve"> </w:t>
      </w:r>
      <w:r>
        <w:t xml:space="preserve">Makati Central Business District and BGC (Bonifacio Global City), focusing on modern infrastructure and pedestrian flow.</w:t>
      </w:r>
    </w:p>
    <w:p>
      <w:pPr>
        <w:numPr>
          <w:ilvl w:val="0"/>
          <w:numId w:val="1001"/>
        </w:numPr>
        <w:pStyle w:val="Compact"/>
      </w:pPr>
      <w:r>
        <w:rPr>
          <w:bCs/>
          <w:b/>
        </w:rPr>
        <w:t xml:space="preserve">Residential Areas:</w:t>
      </w:r>
      <w:r>
        <w:t xml:space="preserve"> </w:t>
      </w:r>
      <w:r>
        <w:t xml:space="preserve">Selected barangays in Quezon City and Manila proper, focusing on community interaction and housing density.</w:t>
      </w:r>
    </w:p>
    <w:p>
      <w:pPr>
        <w:pStyle w:val="FirstParagraph"/>
      </w:pPr>
      <w:r>
        <w:t xml:space="preserve">Operations must account for the tropical climate of the Philippines Manila, including sudden rainfall and high humidity, which may impact equipment performance.</w:t>
      </w:r>
    </w:p>
    <w:bookmarkEnd w:id="22"/>
    <w:bookmarkStart w:id="23" w:name="equipment-specifications"/>
    <w:p>
      <w:pPr>
        <w:pStyle w:val="Heading2"/>
      </w:pPr>
      <w:r>
        <w:t xml:space="preserve">3. Equipment Specifications</w:t>
      </w:r>
    </w:p>
    <w:p>
      <w:pPr>
        <w:pStyle w:val="FirstParagraph"/>
      </w:pPr>
      <w:r>
        <w:t xml:space="preserve">To ensure data integrity, the Photographer must utilize the following standardized equipment:</w:t>
      </w:r>
    </w:p>
    <w:p>
      <w:pPr>
        <w:numPr>
          <w:ilvl w:val="0"/>
          <w:numId w:val="1002"/>
        </w:numPr>
        <w:pStyle w:val="Compact"/>
      </w:pPr>
      <w:r>
        <w:rPr>
          <w:bCs/>
          <w:b/>
        </w:rPr>
        <w:t xml:space="preserve">Camera Body:</w:t>
      </w:r>
      <w:r>
        <w:t xml:space="preserve"> </w:t>
      </w:r>
      <w:r>
        <w:t xml:space="preserve">Full-frame DSLR or Mirrorless camera with weather sealing.</w:t>
      </w:r>
    </w:p>
    <w:p>
      <w:pPr>
        <w:numPr>
          <w:ilvl w:val="0"/>
          <w:numId w:val="1002"/>
        </w:numPr>
        <w:pStyle w:val="Compact"/>
      </w:pPr>
      <w:r>
        <w:rPr>
          <w:bCs/>
          <w:b/>
        </w:rPr>
        <w:t xml:space="preserve">Lenses:</w:t>
      </w:r>
      <w:r>
        <w:t xml:space="preserve"> </w:t>
      </w:r>
      <w:r>
        <w:t xml:space="preserve">A prime lens (50mm f/1.8) for portraits and a wide-angle zoom (24-70mm f/2.8) for environmental context.</w:t>
      </w:r>
    </w:p>
    <w:p>
      <w:pPr>
        <w:numPr>
          <w:ilvl w:val="0"/>
          <w:numId w:val="1002"/>
        </w:numPr>
        <w:pStyle w:val="Compact"/>
      </w:pPr>
      <w:r>
        <w:rPr>
          <w:bCs/>
          <w:b/>
        </w:rPr>
        <w:t xml:space="preserve">Storage:</w:t>
      </w:r>
      <w:r>
        <w:t xml:space="preserve"> </w:t>
      </w:r>
      <w:r>
        <w:t xml:space="preserve">Minimum of two 128GB SD cards for redundant data storage.</w:t>
      </w:r>
    </w:p>
    <w:p>
      <w:pPr>
        <w:numPr>
          <w:ilvl w:val="0"/>
          <w:numId w:val="1002"/>
        </w:numPr>
        <w:pStyle w:val="Compact"/>
      </w:pPr>
      <w:r>
        <w:rPr>
          <w:bCs/>
          <w:b/>
        </w:rPr>
        <w:t xml:space="preserve">Power:</w:t>
      </w:r>
      <w:r>
        <w:t xml:space="preserve"> </w:t>
      </w:r>
      <w:r>
        <w:t xml:space="preserve">Spare batteries and a portable power bank, considering potential power outages or long shooting days in Manila.</w:t>
      </w:r>
    </w:p>
    <w:p>
      <w:pPr>
        <w:numPr>
          <w:ilvl w:val="0"/>
          <w:numId w:val="1002"/>
        </w:numPr>
        <w:pStyle w:val="Compact"/>
      </w:pPr>
      <w:r>
        <w:rPr>
          <w:bCs/>
          <w:b/>
        </w:rPr>
        <w:t xml:space="preserve">Protection:</w:t>
      </w:r>
      <w:r>
        <w:t xml:space="preserve"> </w:t>
      </w:r>
      <w:r>
        <w:t xml:space="preserve">Rain covers for equipment are mandatory due to the Philippines Manila weather patterns.</w:t>
      </w:r>
    </w:p>
    <w:bookmarkEnd w:id="23"/>
    <w:bookmarkStart w:id="27" w:name="ethical-guidelines-and-legal-compliance"/>
    <w:p>
      <w:pPr>
        <w:pStyle w:val="Heading2"/>
      </w:pPr>
      <w:r>
        <w:t xml:space="preserve">4. Ethical Guidelines and Legal Compliance</w:t>
      </w:r>
    </w:p>
    <w:p>
      <w:pPr>
        <w:pStyle w:val="FirstParagraph"/>
      </w:pPr>
      <w:r>
        <w:t xml:space="preserve">Operating as a Photographer in the Philippines Manila requires strict adherence to local laws and ethical standards.</w:t>
      </w:r>
    </w:p>
    <w:bookmarkStart w:id="24" w:name="data-privacy-act-of-2012"/>
    <w:p>
      <w:pPr>
        <w:pStyle w:val="Heading3"/>
      </w:pPr>
      <w:r>
        <w:t xml:space="preserve">4.1 Data Privacy Act of 2012</w:t>
      </w:r>
    </w:p>
    <w:p>
      <w:pPr>
        <w:pStyle w:val="FirstParagraph"/>
      </w:pPr>
      <w:r>
        <w:t xml:space="preserve">The Photographer must comply with the Philippines Data Privacy Act. When capturing images of identifiable individuals, especially in private or semi-private spaces, informed consent is required. For public spaces, the Photographer must ensure that images do not depict individuals in a compromising or defamatory manner.</w:t>
      </w:r>
    </w:p>
    <w:bookmarkEnd w:id="24"/>
    <w:bookmarkStart w:id="25" w:name="community-respect"/>
    <w:p>
      <w:pPr>
        <w:pStyle w:val="Heading3"/>
      </w:pPr>
      <w:r>
        <w:t xml:space="preserve">4.2 Community Respect</w:t>
      </w:r>
    </w:p>
    <w:p>
      <w:pPr>
        <w:pStyle w:val="FirstParagraph"/>
      </w:pPr>
      <w:r>
        <w:t xml:space="preserve">Manila is a culturally diverse city. The Photographer must respect local customs, religious practices, and community norms. Permission should be sought before photographing religious ceremonies or private gatherings.</w:t>
      </w:r>
    </w:p>
    <w:bookmarkEnd w:id="25"/>
    <w:bookmarkStart w:id="26" w:name="government-permits"/>
    <w:p>
      <w:pPr>
        <w:pStyle w:val="Heading3"/>
      </w:pPr>
      <w:r>
        <w:t xml:space="preserve">4.3 Government Permits</w:t>
      </w:r>
    </w:p>
    <w:p>
      <w:pPr>
        <w:pStyle w:val="FirstParagraph"/>
      </w:pPr>
      <w:r>
        <w:t xml:space="preserve">For commercial or large-scale documentation, the Photographer must secure necessary permits from the Local Government Units (LGUs) of the specific cities within Metro Manila where shooting occurs.</w:t>
      </w:r>
    </w:p>
    <w:bookmarkEnd w:id="26"/>
    <w:bookmarkEnd w:id="27"/>
    <w:bookmarkStart w:id="28" w:name="experimental-procedure"/>
    <w:p>
      <w:pPr>
        <w:pStyle w:val="Heading2"/>
      </w:pPr>
      <w:r>
        <w:t xml:space="preserve">5. Experimental Procedure</w:t>
      </w:r>
    </w:p>
    <w:p>
      <w:pPr>
        <w:pStyle w:val="FirstParagraph"/>
      </w:pPr>
      <w:r>
        <w:t xml:space="preserve">The Photographer shall execute the following steps during each session:</w:t>
      </w:r>
    </w:p>
    <w:p>
      <w:pPr>
        <w:numPr>
          <w:ilvl w:val="0"/>
          <w:numId w:val="1003"/>
        </w:numPr>
        <w:pStyle w:val="Compact"/>
      </w:pPr>
      <w:r>
        <w:rPr>
          <w:bCs/>
          <w:b/>
        </w:rPr>
        <w:t xml:space="preserve">Pre-Shoot Planning:</w:t>
      </w:r>
      <w:r>
        <w:t xml:space="preserve"> </w:t>
      </w:r>
      <w:r>
        <w:t xml:space="preserve">Review weather forecasts for Philippines Manila and plan routes to avoid peak traffic hours (7:00 AM - 9:00 AM and 5:00 PM - 8:00 PM).</w:t>
      </w:r>
    </w:p>
    <w:p>
      <w:pPr>
        <w:numPr>
          <w:ilvl w:val="0"/>
          <w:numId w:val="1003"/>
        </w:numPr>
        <w:pStyle w:val="Compact"/>
      </w:pPr>
      <w:r>
        <w:rPr>
          <w:bCs/>
          <w:b/>
        </w:rPr>
        <w:t xml:space="preserve">Site Reconnaissance:</w:t>
      </w:r>
      <w:r>
        <w:t xml:space="preserve"> </w:t>
      </w:r>
      <w:r>
        <w:t xml:space="preserve">Arrive at the location 30 minutes early to assess lighting conditions and identify potential subjects.</w:t>
      </w:r>
    </w:p>
    <w:p>
      <w:pPr>
        <w:numPr>
          <w:ilvl w:val="0"/>
          <w:numId w:val="1003"/>
        </w:numPr>
        <w:pStyle w:val="Compact"/>
      </w:pPr>
      <w:r>
        <w:rPr>
          <w:bCs/>
          <w:b/>
        </w:rPr>
        <w:t xml:space="preserve">Consent Acquisition:</w:t>
      </w:r>
      <w:r>
        <w:t xml:space="preserve"> </w:t>
      </w:r>
      <w:r>
        <w:t xml:space="preserve">Approach subjects respectfully, explain the purpose of the experiment, and obtain verbal or written consent.</w:t>
      </w:r>
    </w:p>
    <w:p>
      <w:pPr>
        <w:numPr>
          <w:ilvl w:val="0"/>
          <w:numId w:val="1003"/>
        </w:numPr>
        <w:pStyle w:val="Compact"/>
      </w:pPr>
      <w:r>
        <w:rPr>
          <w:bCs/>
          <w:b/>
        </w:rPr>
        <w:t xml:space="preserve">Image Capture:</w:t>
      </w:r>
      <w:r>
        <w:t xml:space="preserve"> </w:t>
      </w:r>
      <w:r>
        <w:t xml:space="preserve">Capture a minimum of 50 images per location, ensuring a mix of wide shots, medium shots, and close-ups. Maintain a consistent ISO setting (ISO 400-800) to ensure uniformity in noise levels.</w:t>
      </w:r>
    </w:p>
    <w:p>
      <w:pPr>
        <w:numPr>
          <w:ilvl w:val="0"/>
          <w:numId w:val="1003"/>
        </w:numPr>
        <w:pStyle w:val="Compact"/>
      </w:pPr>
      <w:r>
        <w:rPr>
          <w:bCs/>
          <w:b/>
        </w:rPr>
        <w:t xml:space="preserve">Metadata Logging:</w:t>
      </w:r>
      <w:r>
        <w:t xml:space="preserve"> </w:t>
      </w:r>
      <w:r>
        <w:t xml:space="preserve">Record the exact time, GPS coordinates, and environmental conditions for each image set.</w:t>
      </w:r>
    </w:p>
    <w:p>
      <w:pPr>
        <w:numPr>
          <w:ilvl w:val="0"/>
          <w:numId w:val="1003"/>
        </w:numPr>
        <w:pStyle w:val="Compact"/>
      </w:pPr>
      <w:r>
        <w:rPr>
          <w:bCs/>
          <w:b/>
        </w:rPr>
        <w:t xml:space="preserve">Post-Shoot Review:</w:t>
      </w:r>
      <w:r>
        <w:t xml:space="preserve"> </w:t>
      </w:r>
      <w:r>
        <w:t xml:space="preserve">Review images on-site to ensure technical quality and ethical compliance before leaving the location.</w:t>
      </w:r>
    </w:p>
    <w:bookmarkEnd w:id="28"/>
    <w:bookmarkStart w:id="29" w:name="safety-protocols"/>
    <w:p>
      <w:pPr>
        <w:pStyle w:val="Heading2"/>
      </w:pPr>
      <w:r>
        <w:t xml:space="preserve">6. Safety Protocols</w:t>
      </w:r>
    </w:p>
    <w:p>
      <w:pPr>
        <w:pStyle w:val="FirstParagraph"/>
      </w:pPr>
      <w:r>
        <w:t xml:space="preserve">The safety of the Photographer is paramount. The following measures must be taken:</w:t>
      </w:r>
    </w:p>
    <w:p>
      <w:pPr>
        <w:numPr>
          <w:ilvl w:val="0"/>
          <w:numId w:val="1004"/>
        </w:numPr>
        <w:pStyle w:val="Compact"/>
      </w:pPr>
      <w:r>
        <w:rPr>
          <w:bCs/>
          <w:b/>
        </w:rPr>
        <w:t xml:space="preserve">Personal Safety:</w:t>
      </w:r>
      <w:r>
        <w:t xml:space="preserve"> </w:t>
      </w:r>
      <w:r>
        <w:t xml:space="preserve">Avoid isolated areas, especially at night. Be aware of surroundings in crowded places like markets or transport hubs.</w:t>
      </w:r>
    </w:p>
    <w:p>
      <w:pPr>
        <w:numPr>
          <w:ilvl w:val="0"/>
          <w:numId w:val="1004"/>
        </w:numPr>
        <w:pStyle w:val="Compact"/>
      </w:pPr>
      <w:r>
        <w:rPr>
          <w:bCs/>
          <w:b/>
        </w:rPr>
        <w:t xml:space="preserve">Equipment Security:</w:t>
      </w:r>
      <w:r>
        <w:t xml:space="preserve"> </w:t>
      </w:r>
      <w:r>
        <w:t xml:space="preserve">Use anti-theft straps and keep equipment close at all times. Do not leave gear unattended.</w:t>
      </w:r>
    </w:p>
    <w:p>
      <w:pPr>
        <w:numPr>
          <w:ilvl w:val="0"/>
          <w:numId w:val="1004"/>
        </w:numPr>
        <w:pStyle w:val="Compact"/>
      </w:pPr>
      <w:r>
        <w:rPr>
          <w:bCs/>
          <w:b/>
        </w:rPr>
        <w:t xml:space="preserve">Health Precautions:</w:t>
      </w:r>
      <w:r>
        <w:t xml:space="preserve"> </w:t>
      </w:r>
      <w:r>
        <w:t xml:space="preserve">Carry water and sunscreen due to the tropical heat. Be mindful of air quality levels in Manila.</w:t>
      </w:r>
    </w:p>
    <w:p>
      <w:pPr>
        <w:numPr>
          <w:ilvl w:val="0"/>
          <w:numId w:val="1004"/>
        </w:numPr>
        <w:pStyle w:val="Compact"/>
      </w:pPr>
      <w:r>
        <w:rPr>
          <w:bCs/>
          <w:b/>
        </w:rPr>
        <w:t xml:space="preserve">Emergency Contacts:</w:t>
      </w:r>
      <w:r>
        <w:t xml:space="preserve"> </w:t>
      </w:r>
      <w:r>
        <w:t xml:space="preserve">Keep a list of local emergency numbers and the contact information of the research team.</w:t>
      </w:r>
    </w:p>
    <w:bookmarkEnd w:id="29"/>
    <w:bookmarkStart w:id="30" w:name="data-management-and-reporting"/>
    <w:p>
      <w:pPr>
        <w:pStyle w:val="Heading2"/>
      </w:pPr>
      <w:r>
        <w:t xml:space="preserve">7. Data Management and Reporting</w:t>
      </w:r>
    </w:p>
    <w:p>
      <w:pPr>
        <w:pStyle w:val="FirstParagraph"/>
      </w:pPr>
      <w:r>
        <w:t xml:space="preserve">All images captured must be backed up immediately after each session. The Photographer will submit a weekly report detailing the number of images taken, locations visited, and any ethical or logistical challenges encountered. Raw files must be stored securely and not shared publicly without authorization.</w:t>
      </w:r>
    </w:p>
    <w:bookmarkEnd w:id="30"/>
    <w:bookmarkStart w:id="31" w:name="conclusion"/>
    <w:p>
      <w:pPr>
        <w:pStyle w:val="Heading2"/>
      </w:pPr>
      <w:r>
        <w:t xml:space="preserve">8. Conclusion</w:t>
      </w:r>
    </w:p>
    <w:p>
      <w:pPr>
        <w:pStyle w:val="FirstParagraph"/>
      </w:pPr>
      <w:r>
        <w:t xml:space="preserve">This Experiment Protocol provides a comprehensive framework for the Photographer to conduct visual documentation in the Philippines Manila. By following these guidelines, the Photographer ensures that the resulting images are not only technically excellent but also ethically responsible and legally compliant. This approach contributes to a deeper understanding of the urban landscape and its inhabitants.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Philippines Manila</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