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Jeddah</w:t>
      </w:r>
    </w:p>
    <w:bookmarkStart w:id="20" w:name="X4b922be32a928a862ae34ffc1d0799ec43af2cf"/>
    <w:p>
      <w:pPr>
        <w:pStyle w:val="Heading1"/>
      </w:pPr>
      <w:r>
        <w:t xml:space="preserve">Experiment Protocol: Urban Visual Documentation</w:t>
      </w:r>
    </w:p>
    <w:p>
      <w:pPr>
        <w:pStyle w:val="FirstParagraph"/>
      </w:pPr>
      <w:r>
        <w:rPr>
          <w:bCs/>
          <w:b/>
        </w:rPr>
        <w:t xml:space="preserve">Project Title:</w:t>
      </w:r>
      <w:r>
        <w:t xml:space="preserve"> </w:t>
      </w:r>
      <w:r>
        <w:t xml:space="preserve">Photographic Analysis of Architectural and Cultural Dynamics in Jeddah</w:t>
      </w:r>
    </w:p>
    <w:p>
      <w:pPr>
        <w:pStyle w:val="BodyText"/>
      </w:pPr>
      <w:r>
        <w:rPr>
          <w:bCs/>
          <w:b/>
        </w:rPr>
        <w:t xml:space="preserve">Location:</w:t>
      </w:r>
      <w:r>
        <w:t xml:space="preserve"> </w:t>
      </w:r>
      <w:r>
        <w:t xml:space="preserve">Jeddah, Saudi Arabia</w:t>
      </w:r>
    </w:p>
    <w:p>
      <w:pPr>
        <w:pStyle w:val="BodyText"/>
      </w:pPr>
      <w:r>
        <w:rPr>
          <w:bCs/>
          <w:b/>
        </w:rPr>
        <w:t xml:space="preserve">Subject Role:</w:t>
      </w:r>
      <w:r>
        <w:t xml:space="preserve"> </w:t>
      </w:r>
      <w:r>
        <w:t xml:space="preserve">Professional Photographer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w:t>
      </w:r>
      <w:r>
        <w:t xml:space="preserve"> </w:t>
      </w:r>
      <w:r>
        <w:rPr>
          <w:bCs/>
          <w:b/>
        </w:rPr>
        <w:t xml:space="preserve">Photographer</w:t>
      </w:r>
      <w:r>
        <w:t xml:space="preserve"> </w:t>
      </w:r>
      <w:r>
        <w:t xml:space="preserve">conducting visual research within the urban environment of</w:t>
      </w:r>
      <w:r>
        <w:t xml:space="preserve"> </w:t>
      </w:r>
      <w:r>
        <w:rPr>
          <w:bCs/>
          <w:b/>
        </w:rPr>
        <w:t xml:space="preserve">Saudi Arabia Jeddah</w:t>
      </w:r>
      <w:r>
        <w:t xml:space="preserve">. The primary objective is to capture high-fidelity imagery that documents the intersection of traditional Hejazi architecture and modern urban development.</w:t>
      </w:r>
    </w:p>
    <w:p>
      <w:pPr>
        <w:pStyle w:val="BodyText"/>
      </w:pPr>
      <w:r>
        <w:t xml:space="preserve">The experiment aims to evaluate the impact of specific lighting conditions—specifically the intense solar irradiance typical of the Red Sea coast—on digital sensor performance and color accuracy. Furthermore, the protocol seeks to assess the sociological interaction between the</w:t>
      </w:r>
      <w:r>
        <w:t xml:space="preserve"> </w:t>
      </w:r>
      <w:r>
        <w:rPr>
          <w:bCs/>
          <w:b/>
        </w:rPr>
        <w:t xml:space="preserve">Photographer</w:t>
      </w:r>
      <w:r>
        <w:t xml:space="preserve"> </w:t>
      </w:r>
      <w:r>
        <w:t xml:space="preserve">and the local populace in public spaces, ensuring adherence to cultural norms while gathering authentic visual data.</w:t>
      </w:r>
    </w:p>
    <w:bookmarkEnd w:id="21"/>
    <w:bookmarkStart w:id="22" w:name="scope-and-definitions"/>
    <w:p>
      <w:pPr>
        <w:pStyle w:val="Heading2"/>
      </w:pPr>
      <w:r>
        <w:t xml:space="preserve">2. Scope and Definitions</w:t>
      </w:r>
    </w:p>
    <w:p>
      <w:pPr>
        <w:pStyle w:val="FirstParagraph"/>
      </w:pPr>
      <w:r>
        <w:t xml:space="preserve">The scope of this experiment is limited to public areas within Jeddah, including but not limited to Al-Balad (Historic Jeddah), the Corniche, and the King Abdullah Financial District (KAFD). The term</w:t>
      </w:r>
      <w:r>
        <w:t xml:space="preserve"> </w:t>
      </w:r>
      <w:r>
        <w:rPr>
          <w:bCs/>
          <w:b/>
        </w:rPr>
        <w:t xml:space="preserve">Photographer</w:t>
      </w:r>
      <w:r>
        <w:t xml:space="preserve"> </w:t>
      </w:r>
      <w:r>
        <w:t xml:space="preserve">refers to the designated researcher operating camera equipment for the purpose of this study. The term</w:t>
      </w:r>
      <w:r>
        <w:t xml:space="preserve"> </w:t>
      </w:r>
      <w:r>
        <w:rPr>
          <w:bCs/>
          <w:b/>
        </w:rPr>
        <w:t xml:space="preserve">Saudi Arabia Jeddah</w:t>
      </w:r>
      <w:r>
        <w:t xml:space="preserve"> </w:t>
      </w:r>
      <w:r>
        <w:t xml:space="preserve">refers to the specific geographic and cultural context which dictates environmental variables and legal constraints.</w:t>
      </w:r>
    </w:p>
    <w:bookmarkEnd w:id="22"/>
    <w:bookmarkStart w:id="23" w:name="equipment-and-materials"/>
    <w:p>
      <w:pPr>
        <w:pStyle w:val="Heading2"/>
      </w:pPr>
      <w:r>
        <w:t xml:space="preserve">3. Equipment and Materials</w:t>
      </w:r>
    </w:p>
    <w:p>
      <w:pPr>
        <w:pStyle w:val="FirstParagraph"/>
      </w:pPr>
      <w:r>
        <w:t xml:space="preserve">To ensure data consistency, the</w:t>
      </w:r>
      <w:r>
        <w:t xml:space="preserve"> </w:t>
      </w:r>
      <w:r>
        <w:rPr>
          <w:bCs/>
          <w:b/>
        </w:rPr>
        <w:t xml:space="preserve">Photographer</w:t>
      </w:r>
      <w:r>
        <w:t xml:space="preserve"> </w:t>
      </w:r>
      <w:r>
        <w:t xml:space="preserve">must utilize the following standardized equipment:</w:t>
      </w:r>
    </w:p>
    <w:p>
      <w:pPr>
        <w:numPr>
          <w:ilvl w:val="0"/>
          <w:numId w:val="1001"/>
        </w:numPr>
        <w:pStyle w:val="Compact"/>
      </w:pPr>
      <w:r>
        <w:rPr>
          <w:bCs/>
          <w:b/>
        </w:rPr>
        <w:t xml:space="preserve">Camera Body:</w:t>
      </w:r>
      <w:r>
        <w:t xml:space="preserve"> </w:t>
      </w:r>
      <w:r>
        <w:t xml:space="preserve">Full-frame digital mirrorless camera with weather sealing (essential for Jeddah's humidity).</w:t>
      </w:r>
    </w:p>
    <w:p>
      <w:pPr>
        <w:numPr>
          <w:ilvl w:val="0"/>
          <w:numId w:val="1001"/>
        </w:numPr>
        <w:pStyle w:val="Compact"/>
      </w:pPr>
      <w:r>
        <w:rPr>
          <w:bCs/>
          <w:b/>
        </w:rPr>
        <w:t xml:space="preserve">Lenses:</w:t>
      </w:r>
      <w:r>
        <w:t xml:space="preserve"> </w:t>
      </w:r>
      <w:r>
        <w:t xml:space="preserve">24-70mm f/2.8 zoom lens for general documentation; 70-200mm f/2.8 for distant architectural details.</w:t>
      </w:r>
    </w:p>
    <w:p>
      <w:pPr>
        <w:numPr>
          <w:ilvl w:val="0"/>
          <w:numId w:val="1001"/>
        </w:numPr>
        <w:pStyle w:val="Compact"/>
      </w:pPr>
      <w:r>
        <w:rPr>
          <w:bCs/>
          <w:b/>
        </w:rPr>
        <w:t xml:space="preserve">Filters:</w:t>
      </w:r>
      <w:r>
        <w:t xml:space="preserve"> </w:t>
      </w:r>
      <w:r>
        <w:t xml:space="preserve">Circular Polarizer (CPL) to manage glare from the Red Sea and glass facades; Neutral Density (ND) filters for long exposure studies.</w:t>
      </w:r>
    </w:p>
    <w:p>
      <w:pPr>
        <w:numPr>
          <w:ilvl w:val="0"/>
          <w:numId w:val="1001"/>
        </w:numPr>
        <w:pStyle w:val="Compact"/>
      </w:pPr>
      <w:r>
        <w:rPr>
          <w:bCs/>
          <w:b/>
        </w:rPr>
        <w:t xml:space="preserve">Accessories:</w:t>
      </w:r>
      <w:r>
        <w:t xml:space="preserve"> </w:t>
      </w:r>
      <w:r>
        <w:t xml:space="preserve">Sturdy tripod, lens cleaning kit (for sand mitigation), and extra batteries.</w:t>
      </w:r>
    </w:p>
    <w:bookmarkEnd w:id="23"/>
    <w:bookmarkStart w:id="27" w:name="X2a031f349be4e4ceca7143a8f7d674314a9f7f8"/>
    <w:p>
      <w:pPr>
        <w:pStyle w:val="Heading2"/>
      </w:pPr>
      <w:r>
        <w:t xml:space="preserve">4. Environmental and Cultural Considerations</w:t>
      </w:r>
    </w:p>
    <w:p>
      <w:pPr>
        <w:pStyle w:val="FirstParagraph"/>
      </w:pPr>
      <w:r>
        <w:t xml:space="preserve">Operating in</w:t>
      </w:r>
      <w:r>
        <w:t xml:space="preserve"> </w:t>
      </w:r>
      <w:r>
        <w:rPr>
          <w:bCs/>
          <w:b/>
        </w:rPr>
        <w:t xml:space="preserve">Saudi Arabia Jeddah</w:t>
      </w:r>
      <w:r>
        <w:t xml:space="preserve"> </w:t>
      </w:r>
      <w:r>
        <w:t xml:space="preserve">requires strict adherence to local customs and environmental realities. The</w:t>
      </w:r>
      <w:r>
        <w:t xml:space="preserve"> </w:t>
      </w:r>
      <w:r>
        <w:rPr>
          <w:bCs/>
          <w:b/>
        </w:rPr>
        <w:t xml:space="preserve">Photographer</w:t>
      </w:r>
      <w:r>
        <w:t xml:space="preserve"> </w:t>
      </w:r>
      <w:r>
        <w:t xml:space="preserve">must account for the following:</w:t>
      </w:r>
    </w:p>
    <w:bookmarkStart w:id="24" w:name="lighting-conditions"/>
    <w:p>
      <w:pPr>
        <w:pStyle w:val="Heading3"/>
      </w:pPr>
      <w:r>
        <w:t xml:space="preserve">4.1 Lighting Conditions</w:t>
      </w:r>
    </w:p>
    <w:p>
      <w:pPr>
        <w:pStyle w:val="FirstParagraph"/>
      </w:pPr>
      <w:r>
        <w:t xml:space="preserve">Jeddah experiences high temperatures and intense sunlight. The experiment will focus on the "Golden Hour" (shortly after sunrise and before sunset) to minimize harsh shadows and heat stress on equipment. Mid-day shooting is restricted to architectural subjects with high dynamic range capabilities.</w:t>
      </w:r>
    </w:p>
    <w:bookmarkEnd w:id="24"/>
    <w:bookmarkStart w:id="25" w:name="cultural-sensitivity-and-privacy"/>
    <w:p>
      <w:pPr>
        <w:pStyle w:val="Heading3"/>
      </w:pPr>
      <w:r>
        <w:t xml:space="preserve">4.2 Cultural Sensitivity and Privacy</w:t>
      </w:r>
    </w:p>
    <w:p>
      <w:pPr>
        <w:pStyle w:val="FirstParagraph"/>
      </w:pPr>
      <w:r>
        <w:t xml:space="preserve">The</w:t>
      </w:r>
      <w:r>
        <w:t xml:space="preserve"> </w:t>
      </w:r>
      <w:r>
        <w:rPr>
          <w:bCs/>
          <w:b/>
        </w:rPr>
        <w:t xml:space="preserve">Photographer</w:t>
      </w:r>
      <w:r>
        <w:t xml:space="preserve"> </w:t>
      </w:r>
      <w:r>
        <w:t xml:space="preserve">must respect the privacy of individuals. While photography in public spaces is generally permitted, capturing close-up portraits of individuals without consent is discouraged. Special attention must be paid to gender segregation norms in certain areas. The</w:t>
      </w:r>
      <w:r>
        <w:t xml:space="preserve"> </w:t>
      </w:r>
      <w:r>
        <w:rPr>
          <w:bCs/>
          <w:b/>
        </w:rPr>
        <w:t xml:space="preserve">Photographer</w:t>
      </w:r>
      <w:r>
        <w:t xml:space="preserve"> </w:t>
      </w:r>
      <w:r>
        <w:t xml:space="preserve">is advised to dress modestly in accordance with local standards to facilitate respectful interactions.</w:t>
      </w:r>
    </w:p>
    <w:bookmarkEnd w:id="25"/>
    <w:bookmarkStart w:id="26" w:name="restricted-areas"/>
    <w:p>
      <w:pPr>
        <w:pStyle w:val="Heading3"/>
      </w:pPr>
      <w:r>
        <w:t xml:space="preserve">4.3 Restricted Areas</w:t>
      </w:r>
    </w:p>
    <w:p>
      <w:pPr>
        <w:pStyle w:val="FirstParagraph"/>
      </w:pPr>
      <w:r>
        <w:t xml:space="preserve">Photography of government buildings, military installations, and airports is strictly prohibited. The</w:t>
      </w:r>
      <w:r>
        <w:t xml:space="preserve"> </w:t>
      </w:r>
      <w:r>
        <w:rPr>
          <w:bCs/>
          <w:b/>
        </w:rPr>
        <w:t xml:space="preserve">Photographer</w:t>
      </w:r>
      <w:r>
        <w:t xml:space="preserve"> </w:t>
      </w:r>
      <w:r>
        <w:t xml:space="preserve">must verify the status of any location before capturing images. In Al-Balad, some private courtyards may require explicit permission from residents.</w:t>
      </w:r>
    </w:p>
    <w:bookmarkEnd w:id="26"/>
    <w:bookmarkEnd w:id="27"/>
    <w:bookmarkStart w:id="31" w:name="experimental-procedure"/>
    <w:p>
      <w:pPr>
        <w:pStyle w:val="Heading2"/>
      </w:pPr>
      <w:r>
        <w:t xml:space="preserve">5. Experimental Procedure</w:t>
      </w:r>
    </w:p>
    <w:p>
      <w:pPr>
        <w:pStyle w:val="FirstParagraph"/>
      </w:pPr>
      <w:r>
        <w:t xml:space="preserve">The</w:t>
      </w:r>
      <w:r>
        <w:t xml:space="preserve"> </w:t>
      </w:r>
      <w:r>
        <w:rPr>
          <w:bCs/>
          <w:b/>
        </w:rPr>
        <w:t xml:space="preserve">Photographer</w:t>
      </w:r>
      <w:r>
        <w:t xml:space="preserve"> </w:t>
      </w:r>
      <w:r>
        <w:t xml:space="preserve">shall execute the following steps during each session:</w:t>
      </w:r>
    </w:p>
    <w:bookmarkStart w:id="28" w:name="pre-shoot-preparation"/>
    <w:p>
      <w:pPr>
        <w:pStyle w:val="Heading3"/>
      </w:pPr>
      <w:r>
        <w:t xml:space="preserve">5.1 Pre-Shoot Preparation</w:t>
      </w:r>
    </w:p>
    <w:p>
      <w:pPr>
        <w:numPr>
          <w:ilvl w:val="0"/>
          <w:numId w:val="1002"/>
        </w:numPr>
        <w:pStyle w:val="Compact"/>
      </w:pPr>
      <w:r>
        <w:t xml:space="preserve">Calibrate camera white balance to "Daylight" or set a custom Kelvin temperature based on ambient light.</w:t>
      </w:r>
    </w:p>
    <w:p>
      <w:pPr>
        <w:numPr>
          <w:ilvl w:val="0"/>
          <w:numId w:val="1002"/>
        </w:numPr>
        <w:pStyle w:val="Compact"/>
      </w:pPr>
      <w:r>
        <w:t xml:space="preserve">Review the shooting location map to identify restricted zones.</w:t>
      </w:r>
    </w:p>
    <w:p>
      <w:pPr>
        <w:numPr>
          <w:ilvl w:val="0"/>
          <w:numId w:val="1002"/>
        </w:numPr>
        <w:pStyle w:val="Compact"/>
      </w:pPr>
      <w:r>
        <w:t xml:space="preserve">Ensure all equipment is clean and free of sand or dust.</w:t>
      </w:r>
    </w:p>
    <w:bookmarkEnd w:id="28"/>
    <w:bookmarkStart w:id="29" w:name="data-acquisition"/>
    <w:p>
      <w:pPr>
        <w:pStyle w:val="Heading3"/>
      </w:pPr>
      <w:r>
        <w:t xml:space="preserve">5.2 Data Acquisition</w:t>
      </w:r>
    </w:p>
    <w:p>
      <w:pPr>
        <w:numPr>
          <w:ilvl w:val="0"/>
          <w:numId w:val="1003"/>
        </w:numPr>
        <w:pStyle w:val="Compact"/>
      </w:pPr>
      <w:r>
        <w:rPr>
          <w:bCs/>
          <w:b/>
        </w:rPr>
        <w:t xml:space="preserve">Wide Shots:</w:t>
      </w:r>
      <w:r>
        <w:t xml:space="preserve"> </w:t>
      </w:r>
      <w:r>
        <w:t xml:space="preserve">Capture establishing shots of the urban landscape, focusing on the contrast between traditional coral stone buildings and modern skyscrapers.</w:t>
      </w:r>
    </w:p>
    <w:p>
      <w:pPr>
        <w:numPr>
          <w:ilvl w:val="0"/>
          <w:numId w:val="1003"/>
        </w:numPr>
        <w:pStyle w:val="Compact"/>
      </w:pPr>
      <w:r>
        <w:rPr>
          <w:bCs/>
          <w:b/>
        </w:rPr>
        <w:t xml:space="preserve">Detail Shots:</w:t>
      </w:r>
      <w:r>
        <w:t xml:space="preserve"> </w:t>
      </w:r>
      <w:r>
        <w:t xml:space="preserve">Document architectural details, such as Rawashin (traditional wooden lattice windows) in Al-Balad.</w:t>
      </w:r>
    </w:p>
    <w:p>
      <w:pPr>
        <w:numPr>
          <w:ilvl w:val="0"/>
          <w:numId w:val="1003"/>
        </w:numPr>
        <w:pStyle w:val="Compact"/>
      </w:pPr>
      <w:r>
        <w:rPr>
          <w:bCs/>
          <w:b/>
        </w:rPr>
        <w:t xml:space="preserve">Human Element:</w:t>
      </w:r>
      <w:r>
        <w:t xml:space="preserve"> </w:t>
      </w:r>
      <w:r>
        <w:t xml:space="preserve">Capture candid scenes of daily life from a respectful distance, focusing on movement and activity rather than individual identification.</w:t>
      </w:r>
    </w:p>
    <w:p>
      <w:pPr>
        <w:numPr>
          <w:ilvl w:val="0"/>
          <w:numId w:val="1003"/>
        </w:numPr>
        <w:pStyle w:val="Compact"/>
      </w:pPr>
      <w:r>
        <w:rPr>
          <w:bCs/>
          <w:b/>
        </w:rPr>
        <w:t xml:space="preserve">Metadata Logging:</w:t>
      </w:r>
      <w:r>
        <w:t xml:space="preserve"> </w:t>
      </w:r>
      <w:r>
        <w:t xml:space="preserve">Record the time, location, and weather conditions for each series of images.</w:t>
      </w:r>
    </w:p>
    <w:bookmarkEnd w:id="29"/>
    <w:bookmarkStart w:id="30" w:name="post-shoot-protocol"/>
    <w:p>
      <w:pPr>
        <w:pStyle w:val="Heading3"/>
      </w:pPr>
      <w:r>
        <w:t xml:space="preserve">5.3 Post-Shoot Protocol</w:t>
      </w:r>
    </w:p>
    <w:p>
      <w:pPr>
        <w:numPr>
          <w:ilvl w:val="0"/>
          <w:numId w:val="1004"/>
        </w:numPr>
        <w:pStyle w:val="Compact"/>
      </w:pPr>
      <w:r>
        <w:t xml:space="preserve">Immediately back up all images to a portable SSD.</w:t>
      </w:r>
    </w:p>
    <w:p>
      <w:pPr>
        <w:numPr>
          <w:ilvl w:val="0"/>
          <w:numId w:val="1004"/>
        </w:numPr>
        <w:pStyle w:val="Compact"/>
      </w:pPr>
      <w:r>
        <w:t xml:space="preserve">Review images for technical quality and cultural appropriateness.</w:t>
      </w:r>
    </w:p>
    <w:p>
      <w:pPr>
        <w:numPr>
          <w:ilvl w:val="0"/>
          <w:numId w:val="1004"/>
        </w:numPr>
        <w:pStyle w:val="Compact"/>
      </w:pPr>
      <w:r>
        <w:t xml:space="preserve">Log any incidents or interactions with local authorities or residents.</w:t>
      </w:r>
    </w:p>
    <w:bookmarkEnd w:id="30"/>
    <w:bookmarkEnd w:id="31"/>
    <w:bookmarkStart w:id="32" w:name="data-management-and-ethics"/>
    <w:p>
      <w:pPr>
        <w:pStyle w:val="Heading2"/>
      </w:pPr>
      <w:r>
        <w:t xml:space="preserve">6. Data Management and Ethics</w:t>
      </w:r>
    </w:p>
    <w:p>
      <w:pPr>
        <w:pStyle w:val="FirstParagraph"/>
      </w:pPr>
      <w:r>
        <w:t xml:space="preserve">All images captured by the</w:t>
      </w:r>
      <w:r>
        <w:t xml:space="preserve"> </w:t>
      </w:r>
      <w:r>
        <w:rPr>
          <w:bCs/>
          <w:b/>
        </w:rPr>
        <w:t xml:space="preserve">Photographer</w:t>
      </w:r>
      <w:r>
        <w:t xml:space="preserve"> </w:t>
      </w:r>
      <w:r>
        <w:t xml:space="preserve">are considered experimental data. They must be stored securely and used solely for the purposes of this study. Any images that inadvertently capture identifiable individuals in a compromising manner must be deleted or blurred. The</w:t>
      </w:r>
      <w:r>
        <w:t xml:space="preserve"> </w:t>
      </w:r>
      <w:r>
        <w:rPr>
          <w:bCs/>
          <w:b/>
        </w:rPr>
        <w:t xml:space="preserve">Photographer</w:t>
      </w:r>
      <w:r>
        <w:t xml:space="preserve"> </w:t>
      </w:r>
      <w:r>
        <w:t xml:space="preserve">must comply with Saudi Arabian data protection laws regarding the storage and transfer of visual data.</w:t>
      </w:r>
    </w:p>
    <w:bookmarkEnd w:id="32"/>
    <w:bookmarkStart w:id="33" w:name="risk-assessment"/>
    <w:p>
      <w:pPr>
        <w:pStyle w:val="Heading2"/>
      </w:pPr>
      <w:r>
        <w:t xml:space="preserve">7. Risk Assessment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Heat Exhaustion</w:t>
            </w:r>
          </w:p>
        </w:tc>
        <w:tc>
          <w:tcPr/>
          <w:p>
            <w:pPr>
              <w:pStyle w:val="Compact"/>
              <w:jc w:val="left"/>
            </w:pPr>
            <w:r>
              <w:t xml:space="preserve">Limit outdoor exposure during peak heat hours; carry sufficient water.</w:t>
            </w:r>
          </w:p>
        </w:tc>
      </w:tr>
      <w:tr>
        <w:tc>
          <w:tcPr/>
          <w:p>
            <w:pPr>
              <w:pStyle w:val="Compact"/>
              <w:jc w:val="left"/>
            </w:pPr>
            <w:r>
              <w:t xml:space="preserve">Equipment Damage (Sand/Humidity)</w:t>
            </w:r>
          </w:p>
        </w:tc>
        <w:tc>
          <w:tcPr/>
          <w:p>
            <w:pPr>
              <w:pStyle w:val="Compact"/>
              <w:jc w:val="left"/>
            </w:pPr>
            <w:r>
              <w:t xml:space="preserve">Use weather-sealed gear; change lenses in a dust-free environment.</w:t>
            </w:r>
          </w:p>
        </w:tc>
      </w:tr>
      <w:tr>
        <w:tc>
          <w:tcPr/>
          <w:p>
            <w:pPr>
              <w:pStyle w:val="Compact"/>
              <w:jc w:val="left"/>
            </w:pPr>
            <w:r>
              <w:t xml:space="preserve">Cultural Misunderstanding</w:t>
            </w:r>
          </w:p>
        </w:tc>
        <w:tc>
          <w:tcPr/>
          <w:p>
            <w:pPr>
              <w:pStyle w:val="Compact"/>
              <w:jc w:val="left"/>
            </w:pPr>
            <w:r>
              <w:t xml:space="preserve">Research local customs; ask for permission when in doubt; maintain professional demeanor.</w:t>
            </w:r>
          </w:p>
        </w:tc>
      </w:tr>
      <w:tr>
        <w:tc>
          <w:tcPr/>
          <w:p>
            <w:pPr>
              <w:pStyle w:val="Compact"/>
              <w:jc w:val="left"/>
            </w:pPr>
            <w:r>
              <w:t xml:space="preserve">Legal Issues</w:t>
            </w:r>
          </w:p>
        </w:tc>
        <w:tc>
          <w:tcPr/>
          <w:p>
            <w:pPr>
              <w:pStyle w:val="Compact"/>
              <w:jc w:val="left"/>
            </w:pPr>
            <w:r>
              <w:t xml:space="preserve">Avoid restricted areas; carry identification and project documentation.</w:t>
            </w:r>
          </w:p>
        </w:tc>
      </w:tr>
    </w:tbl>
    <w:bookmarkEnd w:id="33"/>
    <w:bookmarkStart w:id="34" w:name="conclusion"/>
    <w:p>
      <w:pPr>
        <w:pStyle w:val="Heading2"/>
      </w:pPr>
      <w:r>
        <w:t xml:space="preserve">8. Conclusion</w:t>
      </w:r>
    </w:p>
    <w:p>
      <w:pPr>
        <w:pStyle w:val="FirstParagraph"/>
      </w:pPr>
      <w:r>
        <w:t xml:space="preserve">This Experiment Protocol provides a comprehensive framework for the</w:t>
      </w:r>
      <w:r>
        <w:t xml:space="preserve"> </w:t>
      </w:r>
      <w:r>
        <w:rPr>
          <w:bCs/>
          <w:b/>
        </w:rPr>
        <w:t xml:space="preserve">Photographer</w:t>
      </w:r>
      <w:r>
        <w:t xml:space="preserve"> </w:t>
      </w:r>
      <w:r>
        <w:t xml:space="preserve">to conduct visual research in</w:t>
      </w:r>
      <w:r>
        <w:t xml:space="preserve"> </w:t>
      </w:r>
      <w:r>
        <w:rPr>
          <w:bCs/>
          <w:b/>
        </w:rPr>
        <w:t xml:space="preserve">Saudi Arabia Jeddah</w:t>
      </w:r>
      <w:r>
        <w:t xml:space="preserve">. By following these guidelines, the researcher can ensure the collection of high-quality, culturally sensitive, and legally compliant visual data. The success of this experiment relies on the</w:t>
      </w:r>
      <w:r>
        <w:t xml:space="preserve"> </w:t>
      </w:r>
      <w:r>
        <w:rPr>
          <w:bCs/>
          <w:b/>
        </w:rPr>
        <w:t xml:space="preserve">Photographer</w:t>
      </w:r>
      <w:r>
        <w:t xml:space="preserve">'s ability to adapt to the unique environmental and social landscape of Jeddah while maintaining rigorous technical standards.</w:t>
      </w:r>
    </w:p>
    <w:bookmarkEnd w:id="34"/>
    <w:p>
      <w:pPr>
        <w:pStyle w:val="BodyText"/>
      </w:pPr>
      <w:r>
        <w:t xml:space="preserve">End of Document. This protocol is subject to review and modification based on local regulations and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Jeddah</dc:title>
  <dc:creator/>
  <dc:language>en</dc:language>
  <cp:keywords/>
  <dcterms:created xsi:type="dcterms:W3CDTF">2026-10-10T03:01:12Z</dcterms:created>
  <dcterms:modified xsi:type="dcterms:W3CDTF">2026-10-10T03:01:12Z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