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Photographer</w:t>
      </w:r>
      <w:r>
        <w:t xml:space="preserve"> </w:t>
      </w:r>
      <w:r>
        <w:t xml:space="preserve">in</w:t>
      </w:r>
      <w:r>
        <w:t xml:space="preserve"> </w:t>
      </w:r>
      <w:r>
        <w:t xml:space="preserve">Turkey</w:t>
      </w:r>
      <w:r>
        <w:t xml:space="preserve"> </w:t>
      </w:r>
      <w:r>
        <w:t xml:space="preserve">Istanbul</w:t>
      </w:r>
    </w:p>
    <w:bookmarkStart w:id="20" w:name="X4b922be32a928a862ae34ffc1d0799ec43af2cf"/>
    <w:p>
      <w:pPr>
        <w:pStyle w:val="Heading1"/>
      </w:pPr>
      <w:r>
        <w:t xml:space="preserve">Experiment Protocol: Urban Visual Documentation</w:t>
      </w:r>
    </w:p>
    <w:p>
      <w:pPr>
        <w:pStyle w:val="FirstParagraph"/>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Turkey Istanbul</w:t>
      </w:r>
    </w:p>
    <w:p>
      <w:pPr>
        <w:pStyle w:val="BodyText"/>
      </w:pPr>
      <w:r>
        <w:rPr>
          <w:bCs/>
          <w:b/>
        </w:rPr>
        <w:t xml:space="preserve">Protocol ID:</w:t>
      </w:r>
      <w:r>
        <w:t xml:space="preserve"> </w:t>
      </w:r>
      <w:r>
        <w:t xml:space="preserve">IST-PHOTO-2024-001</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ethical guidelines, and technical requirements for a Photographer conducting a visual study within the metropolitan area of Turkey Istanbul. The primary objective is to capture the dynamic interplay between historical heritage and modern urbanization. Istanbul, as a transcontinental city bridging Europe and Asia, offers a unique environment for testing photographic techniques related to light, architecture, and human behavior in a densely populated cultural hub.</w:t>
      </w:r>
    </w:p>
    <w:p>
      <w:pPr>
        <w:pStyle w:val="BodyText"/>
      </w:pPr>
      <w:r>
        <w:t xml:space="preserve">The Photographer must adhere to this protocol to ensure data integrity, legal compliance with Turkish regulations, and respect for local customs.</w:t>
      </w:r>
    </w:p>
    <w:bookmarkEnd w:id="21"/>
    <w:bookmarkStart w:id="22" w:name="scope-and-location-parameters"/>
    <w:p>
      <w:pPr>
        <w:pStyle w:val="Heading2"/>
      </w:pPr>
      <w:r>
        <w:t xml:space="preserve">2. Scope and Location Parameters</w:t>
      </w:r>
    </w:p>
    <w:p>
      <w:pPr>
        <w:pStyle w:val="FirstParagraph"/>
      </w:pPr>
      <w:r>
        <w:t xml:space="preserve">The experiment is confined to specific zones within Turkey Istanbul to ensure a controlled yet diverse dataset. The Photographer will operate in the following designated areas:</w:t>
      </w:r>
    </w:p>
    <w:p>
      <w:pPr>
        <w:numPr>
          <w:ilvl w:val="0"/>
          <w:numId w:val="1001"/>
        </w:numPr>
        <w:pStyle w:val="Compact"/>
      </w:pPr>
      <w:r>
        <w:rPr>
          <w:bCs/>
          <w:b/>
        </w:rPr>
        <w:t xml:space="preserve">The Historic Peninsula:</w:t>
      </w:r>
      <w:r>
        <w:t xml:space="preserve"> </w:t>
      </w:r>
      <w:r>
        <w:t xml:space="preserve">Including Sultanahmet, focusing on architectural preservation and tourism density.</w:t>
      </w:r>
    </w:p>
    <w:p>
      <w:pPr>
        <w:numPr>
          <w:ilvl w:val="0"/>
          <w:numId w:val="1001"/>
        </w:numPr>
        <w:pStyle w:val="Compact"/>
      </w:pPr>
      <w:r>
        <w:rPr>
          <w:bCs/>
          <w:b/>
        </w:rPr>
        <w:t xml:space="preserve">The Bosphorus Strait:</w:t>
      </w:r>
      <w:r>
        <w:t xml:space="preserve"> </w:t>
      </w:r>
      <w:r>
        <w:t xml:space="preserve">Capturing maritime traffic and residential transitions between continents.</w:t>
      </w:r>
    </w:p>
    <w:p>
      <w:pPr>
        <w:numPr>
          <w:ilvl w:val="0"/>
          <w:numId w:val="1001"/>
        </w:numPr>
        <w:pStyle w:val="Compact"/>
      </w:pPr>
      <w:r>
        <w:rPr>
          <w:bCs/>
          <w:b/>
        </w:rPr>
        <w:t xml:space="preserve">Taksim and Beyoğlu:</w:t>
      </w:r>
      <w:r>
        <w:t xml:space="preserve"> </w:t>
      </w:r>
      <w:r>
        <w:t xml:space="preserve">Analyzing modern commercial activity and nightlife demographics.</w:t>
      </w:r>
    </w:p>
    <w:p>
      <w:pPr>
        <w:numPr>
          <w:ilvl w:val="0"/>
          <w:numId w:val="1001"/>
        </w:numPr>
        <w:pStyle w:val="Compact"/>
      </w:pPr>
      <w:r>
        <w:rPr>
          <w:bCs/>
          <w:b/>
        </w:rPr>
        <w:t xml:space="preserve">Kadıköy:</w:t>
      </w:r>
      <w:r>
        <w:t xml:space="preserve"> </w:t>
      </w:r>
      <w:r>
        <w:t xml:space="preserve">Observing the cultural vibrancy of the Asian side.</w:t>
      </w:r>
    </w:p>
    <w:p>
      <w:pPr>
        <w:pStyle w:val="FirstParagraph"/>
      </w:pPr>
      <w:r>
        <w:t xml:space="preserve">The Photographer must remain aware that Turkey Istanbul is a living city, not a static set. Movement and interaction are constant variables.</w:t>
      </w:r>
    </w:p>
    <w:bookmarkEnd w:id="22"/>
    <w:bookmarkStart w:id="23" w:name="equipment-and-technical-specifications"/>
    <w:p>
      <w:pPr>
        <w:pStyle w:val="Heading2"/>
      </w:pPr>
      <w:r>
        <w:t xml:space="preserve">3. Equipment and Technical Specifications</w:t>
      </w:r>
    </w:p>
    <w:p>
      <w:pPr>
        <w:pStyle w:val="FirstParagraph"/>
      </w:pPr>
      <w:r>
        <w:t xml:space="preserve">To maintain consistency in the visual data, the Photographer is required to use the following equipment standards:</w:t>
      </w:r>
    </w:p>
    <w:p>
      <w:pPr>
        <w:numPr>
          <w:ilvl w:val="0"/>
          <w:numId w:val="1002"/>
        </w:numPr>
        <w:pStyle w:val="Compact"/>
      </w:pPr>
      <w:r>
        <w:rPr>
          <w:bCs/>
          <w:b/>
        </w:rPr>
        <w:t xml:space="preserve">Camera Body:</w:t>
      </w:r>
      <w:r>
        <w:t xml:space="preserve"> </w:t>
      </w:r>
      <w:r>
        <w:t xml:space="preserve">Full-frame digital sensor capable of high dynamic range (HDR) to handle the high contrast lighting typical of Istanbul's narrow streets and bright sunsets.</w:t>
      </w:r>
    </w:p>
    <w:p>
      <w:pPr>
        <w:numPr>
          <w:ilvl w:val="0"/>
          <w:numId w:val="1002"/>
        </w:numPr>
        <w:pStyle w:val="Compact"/>
      </w:pPr>
      <w:r>
        <w:rPr>
          <w:bCs/>
          <w:b/>
        </w:rPr>
        <w:t xml:space="preserve">Lenses:</w:t>
      </w:r>
      <w:r>
        <w:t xml:space="preserve"> </w:t>
      </w:r>
      <w:r>
        <w:t xml:space="preserve">A prime lens (35mm or 50mm) for street photography to minimize distortion, and a telephoto lens (70-200mm) for capturing distant architectural details across the Bosphorus.</w:t>
      </w:r>
    </w:p>
    <w:p>
      <w:pPr>
        <w:numPr>
          <w:ilvl w:val="0"/>
          <w:numId w:val="1002"/>
        </w:numPr>
        <w:pStyle w:val="Compact"/>
      </w:pPr>
      <w:r>
        <w:rPr>
          <w:bCs/>
          <w:b/>
        </w:rPr>
        <w:t xml:space="preserve">Stabilization:</w:t>
      </w:r>
      <w:r>
        <w:t xml:space="preserve"> </w:t>
      </w:r>
      <w:r>
        <w:t xml:space="preserve">A tripod is permitted only in designated public squares. In crowded areas, handheld shooting is mandatory to avoid obstruction.</w:t>
      </w:r>
    </w:p>
    <w:p>
      <w:pPr>
        <w:numPr>
          <w:ilvl w:val="0"/>
          <w:numId w:val="1002"/>
        </w:numPr>
        <w:pStyle w:val="Compact"/>
      </w:pPr>
      <w:r>
        <w:rPr>
          <w:bCs/>
          <w:b/>
        </w:rPr>
        <w:t xml:space="preserve">Power Management:</w:t>
      </w:r>
      <w:r>
        <w:t xml:space="preserve"> </w:t>
      </w:r>
      <w:r>
        <w:t xml:space="preserve">Due to the extended duration of shoots in Turkey Istanbul, the Photographer must carry at least three fully charged batteries and a portable power bank.</w:t>
      </w:r>
    </w:p>
    <w:bookmarkEnd w:id="23"/>
    <w:bookmarkStart w:id="27" w:name="ethical-guidelines-and-legal-compliance"/>
    <w:p>
      <w:pPr>
        <w:pStyle w:val="Heading2"/>
      </w:pPr>
      <w:r>
        <w:t xml:space="preserve">4. Ethical Guidelines and Legal Compliance</w:t>
      </w:r>
    </w:p>
    <w:p>
      <w:pPr>
        <w:pStyle w:val="FirstParagraph"/>
      </w:pPr>
      <w:r>
        <w:t xml:space="preserve">Operating as a Photographer in Turkey Istanbul requires strict adherence to local laws and cultural norms. The following rules are non-negotiable:</w:t>
      </w:r>
    </w:p>
    <w:bookmarkStart w:id="24" w:name="privacy-and-consent"/>
    <w:p>
      <w:pPr>
        <w:pStyle w:val="Heading3"/>
      </w:pPr>
      <w:r>
        <w:t xml:space="preserve">4.1 Privacy and Consent</w:t>
      </w:r>
    </w:p>
    <w:p>
      <w:pPr>
        <w:pStyle w:val="FirstParagraph"/>
      </w:pPr>
      <w:r>
        <w:t xml:space="preserve">While public spaces generally allow photography, the Turkish Civil Code protects individual privacy. The Photographer must obtain explicit verbal or written consent before publishing images that clearly identify individuals, particularly children. If a subject requests their photo be deleted, the Photographer must comply immediately.</w:t>
      </w:r>
    </w:p>
    <w:bookmarkEnd w:id="24"/>
    <w:bookmarkStart w:id="25" w:name="religious-and-cultural-sensitivity"/>
    <w:p>
      <w:pPr>
        <w:pStyle w:val="Heading3"/>
      </w:pPr>
      <w:r>
        <w:t xml:space="preserve">4.2 Religious and Cultural Sensitivity</w:t>
      </w:r>
    </w:p>
    <w:p>
      <w:pPr>
        <w:pStyle w:val="FirstParagraph"/>
      </w:pPr>
      <w:r>
        <w:t xml:space="preserve">Istanbul is home to many active mosques and religious sites. The Photographer must:</w:t>
      </w:r>
    </w:p>
    <w:p>
      <w:pPr>
        <w:numPr>
          <w:ilvl w:val="0"/>
          <w:numId w:val="1003"/>
        </w:numPr>
        <w:pStyle w:val="Compact"/>
      </w:pPr>
      <w:r>
        <w:t xml:space="preserve">Remove shoes when entering prayer areas.</w:t>
      </w:r>
    </w:p>
    <w:p>
      <w:pPr>
        <w:numPr>
          <w:ilvl w:val="0"/>
          <w:numId w:val="1003"/>
        </w:numPr>
        <w:pStyle w:val="Compact"/>
      </w:pPr>
      <w:r>
        <w:t xml:space="preserve">Refrain from photographing worshippers during prayer times without permission.</w:t>
      </w:r>
    </w:p>
    <w:p>
      <w:pPr>
        <w:numPr>
          <w:ilvl w:val="0"/>
          <w:numId w:val="1003"/>
        </w:numPr>
        <w:pStyle w:val="Compact"/>
      </w:pPr>
      <w:r>
        <w:t xml:space="preserve">Dress modestly when approaching religious institutions.</w:t>
      </w:r>
    </w:p>
    <w:bookmarkEnd w:id="25"/>
    <w:bookmarkStart w:id="26" w:name="restricted-zones"/>
    <w:p>
      <w:pPr>
        <w:pStyle w:val="Heading3"/>
      </w:pPr>
      <w:r>
        <w:t xml:space="preserve">4.3 Restricted Zones</w:t>
      </w:r>
    </w:p>
    <w:p>
      <w:pPr>
        <w:pStyle w:val="FirstParagraph"/>
      </w:pPr>
      <w:r>
        <w:t xml:space="preserve">Certain military installations, government buildings, and border areas in Turkey Istanbul are off-limits. The Photographer must carry identification and be prepared to show their camera gear to security personnel if questioned.</w:t>
      </w:r>
    </w:p>
    <w:bookmarkEnd w:id="26"/>
    <w:bookmarkEnd w:id="27"/>
    <w:bookmarkStart w:id="31" w:name="methodology-and-execution"/>
    <w:p>
      <w:pPr>
        <w:pStyle w:val="Heading2"/>
      </w:pPr>
      <w:r>
        <w:t xml:space="preserve">5. Methodology and Execution</w:t>
      </w:r>
    </w:p>
    <w:p>
      <w:pPr>
        <w:pStyle w:val="FirstParagraph"/>
      </w:pPr>
      <w:r>
        <w:t xml:space="preserve">The experiment will be conducted over a period of seven days. The Photographer will follow a structured schedule to capture different lighting conditions and social rhythms.</w:t>
      </w:r>
    </w:p>
    <w:bookmarkStart w:id="28" w:name="morning-phase-0600---0900"/>
    <w:p>
      <w:pPr>
        <w:pStyle w:val="Heading3"/>
      </w:pPr>
      <w:r>
        <w:t xml:space="preserve">5.1 Morning Phase (06:00 - 09:00)</w:t>
      </w:r>
    </w:p>
    <w:p>
      <w:pPr>
        <w:pStyle w:val="FirstParagraph"/>
      </w:pPr>
      <w:r>
        <w:t xml:space="preserve">Focus on the "Golden Hour" light hitting the Hagia Sophia and Blue Mosque. The Photographer should document the early morning rituals, including the call to prayer and the opening of local bakeries. This phase tests low-light performance and the ability to capture candid moments before the tourist crowds arrive.</w:t>
      </w:r>
    </w:p>
    <w:bookmarkEnd w:id="28"/>
    <w:bookmarkStart w:id="29" w:name="midday-phase-1100---1500"/>
    <w:p>
      <w:pPr>
        <w:pStyle w:val="Heading3"/>
      </w:pPr>
      <w:r>
        <w:t xml:space="preserve">5.2 Midday Phase (11:00 - 15:00)</w:t>
      </w:r>
    </w:p>
    <w:p>
      <w:pPr>
        <w:pStyle w:val="FirstParagraph"/>
      </w:pPr>
      <w:r>
        <w:t xml:space="preserve">Focus on high-contrast urban environments. The Photographer will navigate the Grand Bazaar and Spice Bazaar. The challenge here is managing harsh sunlight and capturing the texture of goods and the density of the crowd. Wide-angle shots are encouraged to convey the scale of the markets.</w:t>
      </w:r>
    </w:p>
    <w:bookmarkEnd w:id="29"/>
    <w:bookmarkStart w:id="30" w:name="evening-phase-1800---2100"/>
    <w:p>
      <w:pPr>
        <w:pStyle w:val="Heading3"/>
      </w:pPr>
      <w:r>
        <w:t xml:space="preserve">5.3 Evening Phase (18:00 - 21:00)</w:t>
      </w:r>
    </w:p>
    <w:p>
      <w:pPr>
        <w:pStyle w:val="FirstParagraph"/>
      </w:pPr>
      <w:r>
        <w:t xml:space="preserve">Focus on the Bosphorus Bridge and the skyline. The Photographer will document the transition from day to night, capturing the illumination of historical monuments. Long-exposure techniques may be used to show the movement of ferries and traffic, symbolizing the flow of life in Turkey Istanbul.</w:t>
      </w:r>
    </w:p>
    <w:bookmarkEnd w:id="30"/>
    <w:bookmarkEnd w:id="31"/>
    <w:bookmarkStart w:id="32" w:name="data-management-and-post-processing"/>
    <w:p>
      <w:pPr>
        <w:pStyle w:val="Heading2"/>
      </w:pPr>
      <w:r>
        <w:t xml:space="preserve">6. Data Management and Post-Processing</w:t>
      </w:r>
    </w:p>
    <w:p>
      <w:pPr>
        <w:pStyle w:val="FirstParagraph"/>
      </w:pPr>
      <w:r>
        <w:t xml:space="preserve">All images captured by the Photographer must be backed up daily to a secure cloud server and a local hard drive. Metadata, including GPS coordinates and timestamps, must be preserved to verify the location within Turkey Istanbul.</w:t>
      </w:r>
    </w:p>
    <w:p>
      <w:pPr>
        <w:pStyle w:val="BodyText"/>
      </w:pPr>
      <w:r>
        <w:t xml:space="preserve">Post-processing should be minimal and consistent. The goal is to represent the reality of the city accurately. Excessive saturation or artificial alterations that misrepresent the cultural context are prohibited.</w:t>
      </w:r>
    </w:p>
    <w:bookmarkEnd w:id="32"/>
    <w:bookmarkStart w:id="33" w:name="safety-and-contingency"/>
    <w:p>
      <w:pPr>
        <w:pStyle w:val="Heading2"/>
      </w:pPr>
      <w:r>
        <w:t xml:space="preserve">7. Safety and Contingency</w:t>
      </w:r>
    </w:p>
    <w:p>
      <w:pPr>
        <w:pStyle w:val="FirstParagraph"/>
      </w:pPr>
      <w:r>
        <w:t xml:space="preserve">The Photographer must remain vigilant regarding personal safety. Pickpocketing can occur in crowded tourist areas. The Photographer should use a secure camera bag and avoid displaying expensive equipment unnecessarily. In case of medical emergency or legal issues, the Photographer must contact local authorities and their designated emergency contact immediately.</w:t>
      </w:r>
    </w:p>
    <w:bookmarkEnd w:id="33"/>
    <w:bookmarkStart w:id="34" w:name="conclusion"/>
    <w:p>
      <w:pPr>
        <w:pStyle w:val="Heading2"/>
      </w:pPr>
      <w:r>
        <w:t xml:space="preserve">8. Conclusion</w:t>
      </w:r>
    </w:p>
    <w:p>
      <w:pPr>
        <w:pStyle w:val="FirstParagraph"/>
      </w:pPr>
      <w:r>
        <w:t xml:space="preserve">This Experiment Protocol ensures that the Photographer operates professionally, ethically, and effectively within the unique environment of Turkey Istanbul. By following these guidelines, the resulting visual documentation will provide a respectful and accurate portrayal of the city's complex identity.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Photographer in Turkey Istanbul</dc:title>
  <dc:creator/>
  <dc:language>en</dc:language>
  <cp:keywords/>
  <dcterms:created xsi:type="dcterms:W3CDTF">2026-10-10T03:38:11Z</dcterms:created>
  <dcterms:modified xsi:type="dcterms:W3CDTF">2026-10-10T03:38:11Z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