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Manchester</w:t>
      </w:r>
    </w:p>
    <w:bookmarkStart w:id="30" w:name="X9cbc02e85d48b75d88cc00a9f805b2fdc65afd6"/>
    <w:p>
      <w:pPr>
        <w:pStyle w:val="Heading1"/>
      </w:pPr>
      <w:r>
        <w:t xml:space="preserve">Experiment Protocol: Urban Visual Documentation in Manchester</w:t>
      </w:r>
    </w:p>
    <w:p>
      <w:pPr>
        <w:pStyle w:val="FirstParagraph"/>
      </w:pPr>
      <w:r>
        <w:rPr>
          <w:bCs/>
          <w:b/>
        </w:rPr>
        <w:t xml:space="preserve">Project Title:</w:t>
      </w:r>
      <w:r>
        <w:t xml:space="preserve"> </w:t>
      </w:r>
      <w:r>
        <w:t xml:space="preserve">Photographic Analysis of Manchester's Architectural and Social Fabric</w:t>
      </w:r>
    </w:p>
    <w:p>
      <w:pPr>
        <w:pStyle w:val="BodyText"/>
      </w:pPr>
      <w:r>
        <w:rPr>
          <w:bCs/>
          <w:b/>
        </w:rPr>
        <w:t xml:space="preserve">Location:</w:t>
      </w:r>
      <w:r>
        <w:t xml:space="preserve"> </w:t>
      </w:r>
      <w:r>
        <w:t xml:space="preserve">United Kingdom, Manchester (Greater Manchester Area)</w:t>
      </w:r>
    </w:p>
    <w:p>
      <w:pPr>
        <w:pStyle w:val="BodyText"/>
      </w:pPr>
      <w:r>
        <w:rPr>
          <w:bCs/>
          <w:b/>
        </w:rPr>
        <w:t xml:space="preserve">Role:</w:t>
      </w:r>
      <w:r>
        <w:t xml:space="preserve"> </w:t>
      </w:r>
      <w:r>
        <w:t xml:space="preserve">Lead Photographer / Researcher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a comprehensive photographic study conducted within the city of Manchester, United Kingdom. The primary objective is to document the visual evolution of Manchester's urban landscape, focusing on the interplay between its historic industrial heritage and contemporary modernization. The Photographer will act as the primary data collector, utilizing specific technical parameters to capture high-fidelity imagery that serves both artistic and archival purposes.</w:t>
      </w:r>
    </w:p>
    <w:p>
      <w:pPr>
        <w:pStyle w:val="BodyText"/>
      </w:pPr>
      <w:r>
        <w:t xml:space="preserve">The study aims to analyze how natural light conditions specific to the Manchester climate interact with the city's diverse architectural materials, ranging from Victorian red brick to modern glass facades. This protocol ensures that all photographic activities adhere to strict ethical standards, legal requirements within the United Kingdom, and consistent technical quality.</w:t>
      </w:r>
    </w:p>
    <w:bookmarkEnd w:id="20"/>
    <w:bookmarkStart w:id="21" w:name="scope-and-location-parameters"/>
    <w:p>
      <w:pPr>
        <w:pStyle w:val="Heading2"/>
      </w:pPr>
      <w:r>
        <w:t xml:space="preserve">2. Scope and Location Parameters</w:t>
      </w:r>
    </w:p>
    <w:p>
      <w:pPr>
        <w:pStyle w:val="FirstParagraph"/>
      </w:pPr>
      <w:r>
        <w:t xml:space="preserve">The experiment is geographically bounded within the metropolitan area of Manchester. Key zones of interest include:</w:t>
      </w:r>
    </w:p>
    <w:p>
      <w:pPr>
        <w:numPr>
          <w:ilvl w:val="0"/>
          <w:numId w:val="1001"/>
        </w:numPr>
        <w:pStyle w:val="Compact"/>
      </w:pPr>
      <w:r>
        <w:rPr>
          <w:bCs/>
          <w:b/>
        </w:rPr>
        <w:t xml:space="preserve">Manchester City Centre:</w:t>
      </w:r>
      <w:r>
        <w:t xml:space="preserve"> </w:t>
      </w:r>
      <w:r>
        <w:t xml:space="preserve">Focusing on the contrast between the Northern Quarter and the Spinningfields district.</w:t>
      </w:r>
    </w:p>
    <w:p>
      <w:pPr>
        <w:numPr>
          <w:ilvl w:val="0"/>
          <w:numId w:val="1001"/>
        </w:numPr>
        <w:pStyle w:val="Compact"/>
      </w:pPr>
      <w:r>
        <w:rPr>
          <w:bCs/>
          <w:b/>
        </w:rPr>
        <w:t xml:space="preserve">Industrial Heritage Sites:</w:t>
      </w:r>
      <w:r>
        <w:t xml:space="preserve"> </w:t>
      </w:r>
      <w:r>
        <w:t xml:space="preserve">Including the Castlefield Urban Heritage Park and the Manchester Ship Canal.</w:t>
      </w:r>
    </w:p>
    <w:p>
      <w:pPr>
        <w:numPr>
          <w:ilvl w:val="0"/>
          <w:numId w:val="1001"/>
        </w:numPr>
        <w:pStyle w:val="Compact"/>
      </w:pPr>
      <w:r>
        <w:rPr>
          <w:bCs/>
          <w:b/>
        </w:rPr>
        <w:t xml:space="preserve">Public Spaces:</w:t>
      </w:r>
      <w:r>
        <w:t xml:space="preserve"> </w:t>
      </w:r>
      <w:r>
        <w:t xml:space="preserve">St Peter's Square and the surrounding civic buildings.</w:t>
      </w:r>
    </w:p>
    <w:p>
      <w:pPr>
        <w:pStyle w:val="FirstParagraph"/>
      </w:pPr>
      <w:r>
        <w:t xml:space="preserve">The Photographer must remain aware of the specific atmospheric conditions of Manchester, such as frequent overcast skies and precipitation, which will significantly influence exposure settings and color grading strategies.</w:t>
      </w:r>
    </w:p>
    <w:bookmarkEnd w:id="21"/>
    <w:bookmarkStart w:id="22" w:name="equipment-and-technical-specifications"/>
    <w:p>
      <w:pPr>
        <w:pStyle w:val="Heading2"/>
      </w:pPr>
      <w:r>
        <w:t xml:space="preserve">3. Equipment and Technical Specifications</w:t>
      </w:r>
    </w:p>
    <w:p>
      <w:pPr>
        <w:pStyle w:val="FirstParagraph"/>
      </w:pPr>
      <w:r>
        <w:t xml:space="preserve">To ensure data consistency, the Photographer must utilize the following equipment configuration:</w:t>
      </w:r>
    </w:p>
    <w:p>
      <w:pPr>
        <w:numPr>
          <w:ilvl w:val="0"/>
          <w:numId w:val="1002"/>
        </w:numPr>
        <w:pStyle w:val="Compact"/>
      </w:pPr>
      <w:r>
        <w:rPr>
          <w:bCs/>
          <w:b/>
        </w:rPr>
        <w:t xml:space="preserve">Camera Body:</w:t>
      </w:r>
      <w:r>
        <w:t xml:space="preserve"> </w:t>
      </w:r>
      <w:r>
        <w:t xml:space="preserve">Full-frame digital mirrorless camera capable of shooting in RAW format.</w:t>
      </w:r>
    </w:p>
    <w:p>
      <w:pPr>
        <w:numPr>
          <w:ilvl w:val="0"/>
          <w:numId w:val="1002"/>
        </w:numPr>
        <w:pStyle w:val="Compact"/>
      </w:pPr>
      <w:r>
        <w:rPr>
          <w:bCs/>
          <w:b/>
        </w:rPr>
        <w:t xml:space="preserve">Lenses:</w:t>
      </w:r>
      <w:r>
        <w:t xml:space="preserve"> </w:t>
      </w:r>
      <w:r>
        <w:t xml:space="preserve">A prime lens (35mm or 50mm) for street photography and a wide-angle lens (16-35mm) for architectural documentation.</w:t>
      </w:r>
    </w:p>
    <w:p>
      <w:pPr>
        <w:numPr>
          <w:ilvl w:val="0"/>
          <w:numId w:val="1002"/>
        </w:numPr>
        <w:pStyle w:val="Compact"/>
      </w:pPr>
      <w:r>
        <w:rPr>
          <w:bCs/>
          <w:b/>
        </w:rPr>
        <w:t xml:space="preserve">Support:</w:t>
      </w:r>
      <w:r>
        <w:t xml:space="preserve"> </w:t>
      </w:r>
      <w:r>
        <w:t xml:space="preserve">A carbon fiber tripod for long-exposure shots during twilight hours.</w:t>
      </w:r>
    </w:p>
    <w:p>
      <w:pPr>
        <w:numPr>
          <w:ilvl w:val="0"/>
          <w:numId w:val="1002"/>
        </w:numPr>
        <w:pStyle w:val="Compact"/>
      </w:pPr>
      <w:r>
        <w:rPr>
          <w:bCs/>
          <w:b/>
        </w:rPr>
        <w:t xml:space="preserve">Protection:</w:t>
      </w:r>
      <w:r>
        <w:t xml:space="preserve"> </w:t>
      </w:r>
      <w:r>
        <w:t xml:space="preserve">Weather-sealed housing or rain covers are mandatory due to the unpredictable Manchester weather.</w:t>
      </w:r>
    </w:p>
    <w:p>
      <w:pPr>
        <w:pStyle w:val="FirstParagraph"/>
      </w:pPr>
      <w:r>
        <w:t xml:space="preserve">All images must be captured in RAW format to preserve maximum dynamic range, allowing for accurate post-processing analysis of the city's lighting conditions.</w:t>
      </w:r>
    </w:p>
    <w:bookmarkEnd w:id="22"/>
    <w:bookmarkStart w:id="26" w:name="methodology-and-procedure"/>
    <w:p>
      <w:pPr>
        <w:pStyle w:val="Heading2"/>
      </w:pPr>
      <w:r>
        <w:t xml:space="preserve">4. Methodology and Procedure</w:t>
      </w:r>
    </w:p>
    <w:bookmarkStart w:id="23" w:name="pre-shoot-preparation"/>
    <w:p>
      <w:pPr>
        <w:pStyle w:val="Heading3"/>
      </w:pPr>
      <w:r>
        <w:t xml:space="preserve">4.1 Pre-Shoot Preparation</w:t>
      </w:r>
    </w:p>
    <w:p>
      <w:pPr>
        <w:pStyle w:val="FirstParagraph"/>
      </w:pPr>
      <w:r>
        <w:t xml:space="preserve">Before entering the field, the Photographer must review the weather forecast for Manchester via the Met Office website. The Photographer must also verify the legal status of any specific locations, ensuring no private property restrictions are violated.</w:t>
      </w:r>
    </w:p>
    <w:bookmarkEnd w:id="23"/>
    <w:bookmarkStart w:id="24" w:name="data-collection-phase"/>
    <w:p>
      <w:pPr>
        <w:pStyle w:val="Heading3"/>
      </w:pPr>
      <w:r>
        <w:t xml:space="preserve">4.2 Data Collection Phase</w:t>
      </w:r>
    </w:p>
    <w:p>
      <w:pPr>
        <w:pStyle w:val="FirstParagraph"/>
      </w:pPr>
      <w:r>
        <w:t xml:space="preserve">The Photographer will conduct shoots during three distinct time windows to capture varying light qualities:</w:t>
      </w:r>
    </w:p>
    <w:p>
      <w:pPr>
        <w:numPr>
          <w:ilvl w:val="0"/>
          <w:numId w:val="1003"/>
        </w:numPr>
        <w:pStyle w:val="Compact"/>
      </w:pPr>
      <w:r>
        <w:rPr>
          <w:bCs/>
          <w:b/>
        </w:rPr>
        <w:t xml:space="preserve">Golden Hour:</w:t>
      </w:r>
      <w:r>
        <w:t xml:space="preserve"> </w:t>
      </w:r>
      <w:r>
        <w:t xml:space="preserve">Approximately one hour before sunset to capture warm tones on brickwork.</w:t>
      </w:r>
    </w:p>
    <w:p>
      <w:pPr>
        <w:numPr>
          <w:ilvl w:val="0"/>
          <w:numId w:val="1003"/>
        </w:numPr>
        <w:pStyle w:val="Compact"/>
      </w:pPr>
      <w:r>
        <w:rPr>
          <w:bCs/>
          <w:b/>
        </w:rPr>
        <w:t xml:space="preserve">Blue Hour:</w:t>
      </w:r>
      <w:r>
        <w:t xml:space="preserve"> </w:t>
      </w:r>
      <w:r>
        <w:t xml:space="preserve">The period of twilight after sunset, ideal for capturing the city's artificial lighting and skyline.</w:t>
      </w:r>
    </w:p>
    <w:p>
      <w:pPr>
        <w:numPr>
          <w:ilvl w:val="0"/>
          <w:numId w:val="1003"/>
        </w:numPr>
        <w:pStyle w:val="Compact"/>
      </w:pPr>
      <w:r>
        <w:rPr>
          <w:bCs/>
          <w:b/>
        </w:rPr>
        <w:t xml:space="preserve">Overcast Midday:</w:t>
      </w:r>
      <w:r>
        <w:t xml:space="preserve"> </w:t>
      </w:r>
      <w:r>
        <w:t xml:space="preserve">To document the soft, diffused light typical of Manchester, reducing harsh shadows.</w:t>
      </w:r>
    </w:p>
    <w:p>
      <w:pPr>
        <w:pStyle w:val="FirstParagraph"/>
      </w:pPr>
      <w:r>
        <w:t xml:space="preserve">During the shoot, the Photographer must maintain a neutral presence to avoid influencing the natural behavior of subjects in public spaces. If photographing individuals, the Photographer must adhere to the UK's Data Protection Act 2018 and GDPR guidelines.</w:t>
      </w:r>
    </w:p>
    <w:bookmarkEnd w:id="24"/>
    <w:bookmarkStart w:id="25" w:name="post-processing-protocol"/>
    <w:p>
      <w:pPr>
        <w:pStyle w:val="Heading3"/>
      </w:pPr>
      <w:r>
        <w:t xml:space="preserve">4.3 Post-Processing Protocol</w:t>
      </w:r>
    </w:p>
    <w:p>
      <w:pPr>
        <w:pStyle w:val="FirstParagraph"/>
      </w:pPr>
      <w:r>
        <w:t xml:space="preserve">Upon returning to the studio, the Photographer will process images using standardized software settings. White balance must be adjusted to reflect the true color temperature of the scene. No heavy-handed filters or artificial alterations that misrepresent the reality of the Manchester environment are permitted.</w:t>
      </w:r>
    </w:p>
    <w:bookmarkEnd w:id="25"/>
    <w:bookmarkEnd w:id="26"/>
    <w:bookmarkStart w:id="27" w:name="ethical-and-legal-considerations"/>
    <w:p>
      <w:pPr>
        <w:pStyle w:val="Heading2"/>
      </w:pPr>
      <w:r>
        <w:t xml:space="preserve">5. Ethical and Legal Considerations</w:t>
      </w:r>
    </w:p>
    <w:p>
      <w:pPr>
        <w:pStyle w:val="FirstParagraph"/>
      </w:pPr>
      <w:r>
        <w:t xml:space="preserve">Operating as a Photographer in the United Kingdom requires strict adherence to local laws. While photography in public spaces is generally permitted, the following rules apply:</w:t>
      </w:r>
    </w:p>
    <w:p>
      <w:pPr>
        <w:numPr>
          <w:ilvl w:val="0"/>
          <w:numId w:val="1004"/>
        </w:numPr>
        <w:pStyle w:val="Compact"/>
      </w:pPr>
      <w:r>
        <w:rPr>
          <w:bCs/>
          <w:b/>
        </w:rPr>
        <w:t xml:space="preserve">Privacy:</w:t>
      </w:r>
      <w:r>
        <w:t xml:space="preserve"> </w:t>
      </w:r>
      <w:r>
        <w:t xml:space="preserve">The Photographer must respect the reasonable expectation of privacy. Images of individuals used for commercial purposes require explicit consent.</w:t>
      </w:r>
    </w:p>
    <w:p>
      <w:pPr>
        <w:numPr>
          <w:ilvl w:val="0"/>
          <w:numId w:val="1004"/>
        </w:numPr>
        <w:pStyle w:val="Compact"/>
      </w:pPr>
      <w:r>
        <w:rPr>
          <w:bCs/>
          <w:b/>
        </w:rPr>
        <w:t xml:space="preserve">Restricted Areas:</w:t>
      </w:r>
      <w:r>
        <w:t xml:space="preserve"> </w:t>
      </w:r>
      <w:r>
        <w:t xml:space="preserve">Certain areas in Manchester, such as inside the Manchester Arena or specific government buildings, may prohibit photography. The Photographer must check signage and ask security personnel when in doubt.</w:t>
      </w:r>
    </w:p>
    <w:p>
      <w:pPr>
        <w:numPr>
          <w:ilvl w:val="0"/>
          <w:numId w:val="1004"/>
        </w:numPr>
        <w:pStyle w:val="Compact"/>
      </w:pPr>
      <w:r>
        <w:rPr>
          <w:bCs/>
          <w:b/>
        </w:rPr>
        <w:t xml:space="preserve">Drone Usage:</w:t>
      </w:r>
      <w:r>
        <w:t xml:space="preserve"> </w:t>
      </w:r>
      <w:r>
        <w:t xml:space="preserve">If aerial photography is included, the Photographer must hold a valid CAA (Civil Aviation Authority) license and ensure no flights occur within controlled airspace without permission.</w:t>
      </w:r>
    </w:p>
    <w:bookmarkEnd w:id="27"/>
    <w:bookmarkStart w:id="28" w:name="risk-assessment"/>
    <w:p>
      <w:pPr>
        <w:pStyle w:val="Heading2"/>
      </w:pPr>
      <w:r>
        <w:t xml:space="preserve">6. Risk Assessment</w:t>
      </w:r>
    </w:p>
    <w:p>
      <w:pPr>
        <w:pStyle w:val="FirstParagraph"/>
      </w:pPr>
      <w:r>
        <w:t xml:space="preserve">The Photographer must conduct a personal risk assessment before each session. Potential hazards in Manchester include:</w:t>
      </w:r>
    </w:p>
    <w:p>
      <w:pPr>
        <w:numPr>
          <w:ilvl w:val="0"/>
          <w:numId w:val="1005"/>
        </w:numPr>
        <w:pStyle w:val="Compact"/>
      </w:pPr>
      <w:r>
        <w:rPr>
          <w:bCs/>
          <w:b/>
        </w:rPr>
        <w:t xml:space="preserve">Weather:</w:t>
      </w:r>
      <w:r>
        <w:t xml:space="preserve"> </w:t>
      </w:r>
      <w:r>
        <w:t xml:space="preserve">Slippery surfaces due to rain or ice. Appropriate footwear is required.</w:t>
      </w:r>
    </w:p>
    <w:p>
      <w:pPr>
        <w:numPr>
          <w:ilvl w:val="0"/>
          <w:numId w:val="1005"/>
        </w:numPr>
        <w:pStyle w:val="Compact"/>
      </w:pPr>
      <w:r>
        <w:rPr>
          <w:bCs/>
          <w:b/>
        </w:rPr>
        <w:t xml:space="preserve">Urban Environment:</w:t>
      </w:r>
      <w:r>
        <w:t xml:space="preserve"> </w:t>
      </w:r>
      <w:r>
        <w:t xml:space="preserve">Heavy traffic in the city centre. The Photographer must remain vigilant and use pedestrian crossings.</w:t>
      </w:r>
    </w:p>
    <w:p>
      <w:pPr>
        <w:numPr>
          <w:ilvl w:val="0"/>
          <w:numId w:val="1005"/>
        </w:numPr>
        <w:pStyle w:val="Compact"/>
      </w:pPr>
      <w:r>
        <w:rPr>
          <w:bCs/>
          <w:b/>
        </w:rPr>
        <w:t xml:space="preserve">Equipment Security:</w:t>
      </w:r>
      <w:r>
        <w:t xml:space="preserve"> </w:t>
      </w:r>
      <w:r>
        <w:t xml:space="preserve">Risk of theft in crowded areas. The Photographer should keep equipment close and avoid displaying expensive gear unnecessarily.</w:t>
      </w:r>
    </w:p>
    <w:bookmarkEnd w:id="28"/>
    <w:bookmarkStart w:id="29" w:name="data-management-and-reporting"/>
    <w:p>
      <w:pPr>
        <w:pStyle w:val="Heading2"/>
      </w:pPr>
      <w:r>
        <w:t xml:space="preserve">7. Data Management and Reporting</w:t>
      </w:r>
    </w:p>
    <w:p>
      <w:pPr>
        <w:pStyle w:val="FirstParagraph"/>
      </w:pPr>
      <w:r>
        <w:t xml:space="preserve">All captured images will be backed up immediately onto two separate external hard drives. Metadata, including GPS coordinates and time stamps, must be preserved to allow for precise geographical mapping of the visual data. The final report will include a curated selection of images accompanied by technical notes on exposure settings and lighting conditions observed in Manchester.</w:t>
      </w:r>
    </w:p>
    <w:p>
      <w:pPr>
        <w:pStyle w:val="BodyText"/>
      </w:pPr>
      <w:r>
        <w:rPr>
          <w:bCs/>
          <w:b/>
        </w:rPr>
        <w:t xml:space="preserve">Approval:</w:t>
      </w:r>
      <w:r>
        <w:t xml:space="preserve"> </w:t>
      </w:r>
      <w:r>
        <w:t xml:space="preserve">This Experiment Protocol has been reviewed and approved for execution. The Photographer is authorized to begin data collection in Manchester, United Kingdom, effective immediately.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Manchester</dc:title>
  <dc:creator/>
  <dc:language>en</dc:language>
  <cp:keywords/>
  <dcterms:created xsi:type="dcterms:W3CDTF">2026-10-10T01:58:05Z</dcterms:created>
  <dcterms:modified xsi:type="dcterms:W3CDTF">2026-10-10T01:58:05Z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