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Impact</w:t>
      </w:r>
      <w:r>
        <w:t xml:space="preserve"> </w:t>
      </w:r>
      <w:r>
        <w:t xml:space="preserve">on</w:t>
      </w:r>
      <w:r>
        <w:t xml:space="preserve"> </w:t>
      </w:r>
      <w:r>
        <w:t xml:space="preserve">Photographic</w:t>
      </w:r>
      <w:r>
        <w:t xml:space="preserve"> </w:t>
      </w:r>
      <w:r>
        <w:t xml:space="preserve">Output</w:t>
      </w:r>
      <w:r>
        <w:t xml:space="preserve"> </w:t>
      </w:r>
      <w:r>
        <w:t xml:space="preserve">in</w:t>
      </w:r>
      <w:r>
        <w:t xml:space="preserve"> </w:t>
      </w:r>
      <w:r>
        <w:t xml:space="preserve">Miami</w:t>
      </w:r>
    </w:p>
    <w:bookmarkStart w:id="31" w:name="X20b8b3249984cce5d4185e04090cc24fede01d6"/>
    <w:p>
      <w:pPr>
        <w:pStyle w:val="Heading1"/>
      </w:pPr>
      <w:r>
        <w:t xml:space="preserve">Experiment Protocol: Environmental Impact on Photographic Output in Miami</w:t>
      </w:r>
    </w:p>
    <w:p>
      <w:pPr>
        <w:pStyle w:val="FirstParagraph"/>
      </w:pPr>
      <w:r>
        <w:rPr>
          <w:bCs/>
          <w:b/>
        </w:rPr>
        <w:t xml:space="preserve">Document ID:</w:t>
      </w:r>
      <w:r>
        <w:t xml:space="preserve"> </w:t>
      </w:r>
      <w:r>
        <w:t xml:space="preserve">EXP-MIA-2023-004</w:t>
      </w:r>
      <w:r>
        <w:br/>
      </w:r>
      <w:r>
        <w:rPr>
          <w:bCs/>
          <w:b/>
        </w:rPr>
        <w:t xml:space="preserve">Location:</w:t>
      </w:r>
      <w:r>
        <w:t xml:space="preserve"> </w:t>
      </w:r>
      <w:r>
        <w:t xml:space="preserve">United States, Miami, Florida</w:t>
      </w:r>
      <w:r>
        <w:br/>
      </w:r>
      <w:r>
        <w:rPr>
          <w:bCs/>
          <w:b/>
        </w:rPr>
        <w:t xml:space="preserve">Subject Role:</w:t>
      </w:r>
      <w:r>
        <w:t xml:space="preserve"> </w:t>
      </w:r>
      <w:r>
        <w:t xml:space="preserve">Professional Photographer</w:t>
      </w:r>
      <w:r>
        <w:br/>
      </w:r>
      <w:r>
        <w:rPr>
          <w:bCs/>
          <w:b/>
        </w:rPr>
        <w:t xml:space="preserve">Date of Issue:</w:t>
      </w:r>
      <w:r>
        <w:t xml:space="preserve"> </w:t>
      </w:r>
      <w:r>
        <w:t xml:space="preserve">October 24, 2023</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study investigating the correlation between specific environmental variables in</w:t>
      </w:r>
      <w:r>
        <w:t xml:space="preserve"> </w:t>
      </w:r>
      <w:r>
        <w:rPr>
          <w:bCs/>
          <w:b/>
        </w:rPr>
        <w:t xml:space="preserve">United States Miami</w:t>
      </w:r>
      <w:r>
        <w:t xml:space="preserve"> </w:t>
      </w:r>
      <w:r>
        <w:t xml:space="preserve">and the technical quality of images produced by a</w:t>
      </w:r>
      <w:r>
        <w:t xml:space="preserve"> </w:t>
      </w:r>
      <w:r>
        <w:rPr>
          <w:bCs/>
          <w:b/>
        </w:rPr>
        <w:t xml:space="preserve">Photographer</w:t>
      </w:r>
      <w:r>
        <w:t xml:space="preserve">. Miami presents a unique microclimate characterized by high humidity, intense solar irradiance, and distinct coastal atmospheric conditions. These factors pose significant challenges to optical equipment and color fidelity.</w:t>
      </w:r>
    </w:p>
    <w:p>
      <w:pPr>
        <w:pStyle w:val="BodyText"/>
      </w:pPr>
      <w:r>
        <w:t xml:space="preserve">The primary objective is to quantify how the specific atmospheric conditions of Miami affect sensor performance, lens flare, color temperature accuracy, and equipment longevity when operated by a</w:t>
      </w:r>
      <w:r>
        <w:t xml:space="preserve"> </w:t>
      </w:r>
      <w:r>
        <w:rPr>
          <w:bCs/>
          <w:b/>
        </w:rPr>
        <w:t xml:space="preserve">Photographer</w:t>
      </w:r>
      <w:r>
        <w:t xml:space="preserve"> </w:t>
      </w:r>
      <w:r>
        <w:t xml:space="preserve">over a sustained period. This data will be used to develop best-practice guidelines for commercial photography in tropical urban environments.</w:t>
      </w:r>
    </w:p>
    <w:bookmarkEnd w:id="20"/>
    <w:bookmarkStart w:id="21" w:name="scope-and-definitions"/>
    <w:p>
      <w:pPr>
        <w:pStyle w:val="Heading2"/>
      </w:pPr>
      <w:r>
        <w:t xml:space="preserve">2. Scope and Definitions</w:t>
      </w:r>
    </w:p>
    <w:p>
      <w:pPr>
        <w:pStyle w:val="FirstParagraph"/>
      </w:pPr>
      <w:r>
        <w:t xml:space="preserve">The scope of this experiment is limited to outdoor and semi-outdoor environments within the geographic boundaries of Miami-Dade County, Florida, United States. The term</w:t>
      </w:r>
      <w:r>
        <w:t xml:space="preserve"> </w:t>
      </w:r>
      <w:r>
        <w:rPr>
          <w:bCs/>
          <w:b/>
        </w:rPr>
        <w:t xml:space="preserve">Photographer</w:t>
      </w:r>
      <w:r>
        <w:t xml:space="preserve"> </w:t>
      </w:r>
      <w:r>
        <w:t xml:space="preserve">refers to the designated subject operator who must possess at least five years of professional experience to ensure technical variables are minimized.</w:t>
      </w:r>
    </w:p>
    <w:p>
      <w:pPr>
        <w:pStyle w:val="BodyText"/>
      </w:pPr>
      <w:r>
        <w:t xml:space="preserve">Key variables include:</w:t>
      </w:r>
    </w:p>
    <w:p>
      <w:pPr>
        <w:numPr>
          <w:ilvl w:val="0"/>
          <w:numId w:val="1001"/>
        </w:numPr>
        <w:pStyle w:val="Compact"/>
      </w:pPr>
      <w:r>
        <w:rPr>
          <w:bCs/>
          <w:b/>
        </w:rPr>
        <w:t xml:space="preserve">Relative Humidity:</w:t>
      </w:r>
      <w:r>
        <w:t xml:space="preserve"> </w:t>
      </w:r>
      <w:r>
        <w:t xml:space="preserve">Measured in percentage (%).</w:t>
      </w:r>
    </w:p>
    <w:p>
      <w:pPr>
        <w:numPr>
          <w:ilvl w:val="0"/>
          <w:numId w:val="1001"/>
        </w:numPr>
        <w:pStyle w:val="Compact"/>
      </w:pPr>
      <w:r>
        <w:rPr>
          <w:bCs/>
          <w:b/>
        </w:rPr>
        <w:t xml:space="preserve">UV Index:</w:t>
      </w:r>
      <w:r>
        <w:t xml:space="preserve"> </w:t>
      </w:r>
      <w:r>
        <w:t xml:space="preserve">Measured on the standard 0-11+ scale.</w:t>
      </w:r>
    </w:p>
    <w:p>
      <w:pPr>
        <w:numPr>
          <w:ilvl w:val="0"/>
          <w:numId w:val="1001"/>
        </w:numPr>
        <w:pStyle w:val="Compact"/>
      </w:pPr>
      <w:r>
        <w:rPr>
          <w:bCs/>
          <w:b/>
        </w:rPr>
        <w:t xml:space="preserve">Color Temperature:</w:t>
      </w:r>
      <w:r>
        <w:t xml:space="preserve"> </w:t>
      </w:r>
      <w:r>
        <w:t xml:space="preserve">Measured in Kelvin (K).</w:t>
      </w:r>
    </w:p>
    <w:p>
      <w:pPr>
        <w:numPr>
          <w:ilvl w:val="0"/>
          <w:numId w:val="1001"/>
        </w:numPr>
        <w:pStyle w:val="Compact"/>
      </w:pPr>
      <w:r>
        <w:rPr>
          <w:bCs/>
          <w:b/>
        </w:rPr>
        <w:t xml:space="preserve">Image Noise:</w:t>
      </w:r>
      <w:r>
        <w:t xml:space="preserve"> </w:t>
      </w:r>
      <w:r>
        <w:t xml:space="preserve">Measured in ISO equivalents.</w:t>
      </w:r>
    </w:p>
    <w:bookmarkEnd w:id="21"/>
    <w:bookmarkStart w:id="22" w:name="equipment-and-materials"/>
    <w:p>
      <w:pPr>
        <w:pStyle w:val="Heading2"/>
      </w:pPr>
      <w:r>
        <w:t xml:space="preserve">3. Equipment and Materials</w:t>
      </w:r>
    </w:p>
    <w:p>
      <w:pPr>
        <w:pStyle w:val="FirstParagraph"/>
      </w:pPr>
      <w:r>
        <w:t xml:space="preserve">To ensure reproducibility, the</w:t>
      </w:r>
      <w:r>
        <w:t xml:space="preserve"> </w:t>
      </w:r>
      <w:r>
        <w:rPr>
          <w:bCs/>
          <w:b/>
        </w:rPr>
        <w:t xml:space="preserve">Photographer</w:t>
      </w:r>
      <w:r>
        <w:t xml:space="preserve"> </w:t>
      </w:r>
      <w:r>
        <w:t xml:space="preserve">must utilize the following standardized equipment kit throughout the duration of the experiment in Miami:</w:t>
      </w:r>
    </w:p>
    <w:p>
      <w:pPr>
        <w:numPr>
          <w:ilvl w:val="0"/>
          <w:numId w:val="1002"/>
        </w:numPr>
        <w:pStyle w:val="Compact"/>
      </w:pPr>
      <w:r>
        <w:rPr>
          <w:bCs/>
          <w:b/>
        </w:rPr>
        <w:t xml:space="preserve">Camera Body:</w:t>
      </w:r>
      <w:r>
        <w:t xml:space="preserve"> </w:t>
      </w:r>
      <w:r>
        <w:t xml:space="preserve">Full-frame mirrorless camera with weather sealing.</w:t>
      </w:r>
    </w:p>
    <w:p>
      <w:pPr>
        <w:numPr>
          <w:ilvl w:val="0"/>
          <w:numId w:val="1002"/>
        </w:numPr>
        <w:pStyle w:val="Compact"/>
      </w:pPr>
      <w:r>
        <w:rPr>
          <w:bCs/>
          <w:b/>
        </w:rPr>
        <w:t xml:space="preserve">Lenses:</w:t>
      </w:r>
      <w:r>
        <w:t xml:space="preserve"> </w:t>
      </w:r>
      <w:r>
        <w:t xml:space="preserve">Prime lens (50mm f/1.4) and Zoom lens (24-70mm f/2.8).</w:t>
      </w:r>
    </w:p>
    <w:p>
      <w:pPr>
        <w:numPr>
          <w:ilvl w:val="0"/>
          <w:numId w:val="1002"/>
        </w:numPr>
        <w:pStyle w:val="Compact"/>
      </w:pPr>
      <w:r>
        <w:rPr>
          <w:bCs/>
          <w:b/>
        </w:rPr>
        <w:t xml:space="preserve">Environmental Monitor:</w:t>
      </w:r>
      <w:r>
        <w:t xml:space="preserve"> </w:t>
      </w:r>
      <w:r>
        <w:t xml:space="preserve">Portable hygrometer and UV meter.</w:t>
      </w:r>
    </w:p>
    <w:p>
      <w:pPr>
        <w:numPr>
          <w:ilvl w:val="0"/>
          <w:numId w:val="1002"/>
        </w:numPr>
        <w:pStyle w:val="Compact"/>
      </w:pPr>
      <w:r>
        <w:rPr>
          <w:bCs/>
          <w:b/>
        </w:rPr>
        <w:t xml:space="preserve">Color Reference:</w:t>
      </w:r>
      <w:r>
        <w:t xml:space="preserve"> </w:t>
      </w:r>
      <w:r>
        <w:t xml:space="preserve">X-Rite ColorChecker Passport.</w:t>
      </w:r>
    </w:p>
    <w:p>
      <w:pPr>
        <w:numPr>
          <w:ilvl w:val="0"/>
          <w:numId w:val="1002"/>
        </w:numPr>
        <w:pStyle w:val="Compact"/>
      </w:pPr>
      <w:r>
        <w:rPr>
          <w:bCs/>
          <w:b/>
        </w:rPr>
        <w:t xml:space="preserve">Storage:</w:t>
      </w:r>
      <w:r>
        <w:t xml:space="preserve"> </w:t>
      </w:r>
      <w:r>
        <w:t xml:space="preserve">Silica gel packs and airtight equipment cases.</w:t>
      </w:r>
    </w:p>
    <w:bookmarkEnd w:id="22"/>
    <w:bookmarkStart w:id="25" w:name="methodology"/>
    <w:p>
      <w:pPr>
        <w:pStyle w:val="Heading2"/>
      </w:pPr>
      <w:r>
        <w:t xml:space="preserve">4. Methodology</w:t>
      </w:r>
    </w:p>
    <w:p>
      <w:pPr>
        <w:pStyle w:val="FirstParagraph"/>
      </w:pPr>
      <w:r>
        <w:t xml:space="preserve">The experiment will be conducted over a period of four weeks to capture variations in Miami's weather patterns. The</w:t>
      </w:r>
      <w:r>
        <w:t xml:space="preserve"> </w:t>
      </w:r>
      <w:r>
        <w:rPr>
          <w:bCs/>
          <w:b/>
        </w:rPr>
        <w:t xml:space="preserve">Photographer</w:t>
      </w:r>
      <w:r>
        <w:t xml:space="preserve"> </w:t>
      </w:r>
      <w:r>
        <w:t xml:space="preserve">will adhere to the following strict operational procedures.</w:t>
      </w:r>
    </w:p>
    <w:bookmarkStart w:id="23" w:name="site-selection"/>
    <w:p>
      <w:pPr>
        <w:pStyle w:val="Heading3"/>
      </w:pPr>
      <w:r>
        <w:t xml:space="preserve">4.1 Site Selection</w:t>
      </w:r>
    </w:p>
    <w:p>
      <w:pPr>
        <w:pStyle w:val="FirstParagraph"/>
      </w:pPr>
      <w:r>
        <w:t xml:space="preserve">Three distinct locations within</w:t>
      </w:r>
      <w:r>
        <w:t xml:space="preserve"> </w:t>
      </w:r>
      <w:r>
        <w:rPr>
          <w:bCs/>
          <w:b/>
        </w:rPr>
        <w:t xml:space="preserve">United States Miami</w:t>
      </w:r>
      <w:r>
        <w:t xml:space="preserve"> </w:t>
      </w:r>
      <w:r>
        <w:t xml:space="preserve">will be utilized to test different environmental stressors:</w:t>
      </w:r>
    </w:p>
    <w:p>
      <w:pPr>
        <w:numPr>
          <w:ilvl w:val="0"/>
          <w:numId w:val="1003"/>
        </w:numPr>
        <w:pStyle w:val="Compact"/>
      </w:pPr>
      <w:r>
        <w:rPr>
          <w:bCs/>
          <w:b/>
        </w:rPr>
        <w:t xml:space="preserve">Coastal Zone:</w:t>
      </w:r>
      <w:r>
        <w:t xml:space="preserve"> </w:t>
      </w:r>
      <w:r>
        <w:t xml:space="preserve">South Beach (High salt spray, high wind, direct sun).</w:t>
      </w:r>
    </w:p>
    <w:p>
      <w:pPr>
        <w:numPr>
          <w:ilvl w:val="0"/>
          <w:numId w:val="1003"/>
        </w:numPr>
        <w:pStyle w:val="Compact"/>
      </w:pPr>
      <w:r>
        <w:rPr>
          <w:bCs/>
          <w:b/>
        </w:rPr>
        <w:t xml:space="preserve">Urban Canyon:</w:t>
      </w:r>
      <w:r>
        <w:t xml:space="preserve"> </w:t>
      </w:r>
      <w:r>
        <w:t xml:space="preserve">Brickell Avenue (Heat reflection, pollution, artificial light mixing).</w:t>
      </w:r>
    </w:p>
    <w:p>
      <w:pPr>
        <w:numPr>
          <w:ilvl w:val="0"/>
          <w:numId w:val="1003"/>
        </w:numPr>
        <w:pStyle w:val="Compact"/>
      </w:pPr>
      <w:r>
        <w:rPr>
          <w:bCs/>
          <w:b/>
        </w:rPr>
        <w:t xml:space="preserve">Vegetated Zone:</w:t>
      </w:r>
      <w:r>
        <w:t xml:space="preserve"> </w:t>
      </w:r>
      <w:r>
        <w:t xml:space="preserve">Fairchild Tropical Botanic Garden (High humidity, dappled light, organic particulates).</w:t>
      </w:r>
    </w:p>
    <w:bookmarkEnd w:id="23"/>
    <w:bookmarkStart w:id="24" w:name="operational-procedure"/>
    <w:p>
      <w:pPr>
        <w:pStyle w:val="Heading3"/>
      </w:pPr>
      <w:r>
        <w:t xml:space="preserve">4.2 Operational Procedure</w:t>
      </w:r>
    </w:p>
    <w:p>
      <w:pPr>
        <w:pStyle w:val="FirstParagraph"/>
      </w:pPr>
      <w:r>
        <w:t xml:space="preserve">At each location, the</w:t>
      </w:r>
      <w:r>
        <w:t xml:space="preserve"> </w:t>
      </w:r>
      <w:r>
        <w:rPr>
          <w:bCs/>
          <w:b/>
        </w:rPr>
        <w:t xml:space="preserve">Photographer</w:t>
      </w:r>
      <w:r>
        <w:t xml:space="preserve"> </w:t>
      </w:r>
      <w:r>
        <w:t xml:space="preserve">must perform the following sequence:</w:t>
      </w:r>
    </w:p>
    <w:p>
      <w:pPr>
        <w:numPr>
          <w:ilvl w:val="0"/>
          <w:numId w:val="1004"/>
        </w:numPr>
        <w:pStyle w:val="Compact"/>
      </w:pPr>
      <w:r>
        <w:rPr>
          <w:bCs/>
          <w:b/>
        </w:rPr>
        <w:t xml:space="preserve">Calibration:</w:t>
      </w:r>
      <w:r>
        <w:t xml:space="preserve"> </w:t>
      </w:r>
      <w:r>
        <w:t xml:space="preserve">Capture a reference image of the ColorChecker Passport under current lighting conditions.</w:t>
      </w:r>
    </w:p>
    <w:p>
      <w:pPr>
        <w:numPr>
          <w:ilvl w:val="0"/>
          <w:numId w:val="1004"/>
        </w:numPr>
        <w:pStyle w:val="Compact"/>
      </w:pPr>
      <w:r>
        <w:rPr>
          <w:bCs/>
          <w:b/>
        </w:rPr>
        <w:t xml:space="preserve">Environmental Logging:</w:t>
      </w:r>
      <w:r>
        <w:t xml:space="preserve"> </w:t>
      </w:r>
      <w:r>
        <w:t xml:space="preserve">Record the exact temperature, humidity, and UV index at the start of the session.</w:t>
      </w:r>
    </w:p>
    <w:p>
      <w:pPr>
        <w:numPr>
          <w:ilvl w:val="0"/>
          <w:numId w:val="1004"/>
        </w:numPr>
        <w:pStyle w:val="Compact"/>
      </w:pPr>
      <w:r>
        <w:rPr>
          <w:bCs/>
          <w:b/>
        </w:rPr>
        <w:t xml:space="preserve">Exposure Bracketing:</w:t>
      </w:r>
      <w:r>
        <w:t xml:space="preserve"> </w:t>
      </w:r>
      <w:r>
        <w:t xml:space="preserve">Capture a series of RAW images at 0EV, -1EV, and +1EV to test dynamic range compression under high-contrast Miami sunlight.</w:t>
      </w:r>
    </w:p>
    <w:p>
      <w:pPr>
        <w:numPr>
          <w:ilvl w:val="0"/>
          <w:numId w:val="1004"/>
        </w:numPr>
        <w:pStyle w:val="Compact"/>
      </w:pPr>
      <w:r>
        <w:rPr>
          <w:bCs/>
          <w:b/>
        </w:rPr>
        <w:t xml:space="preserve">Duration:</w:t>
      </w:r>
      <w:r>
        <w:t xml:space="preserve"> </w:t>
      </w:r>
      <w:r>
        <w:t xml:space="preserve">The</w:t>
      </w:r>
      <w:r>
        <w:t xml:space="preserve"> </w:t>
      </w:r>
      <w:r>
        <w:rPr>
          <w:bCs/>
          <w:b/>
        </w:rPr>
        <w:t xml:space="preserve">Photographer</w:t>
      </w:r>
      <w:r>
        <w:t xml:space="preserve"> </w:t>
      </w:r>
      <w:r>
        <w:t xml:space="preserve">must remain active for a minimum of 90 minutes per session to test equipment heat management.</w:t>
      </w:r>
    </w:p>
    <w:bookmarkEnd w:id="24"/>
    <w:bookmarkEnd w:id="25"/>
    <w:bookmarkStart w:id="28" w:name="data-collection-and-analysis"/>
    <w:p>
      <w:pPr>
        <w:pStyle w:val="Heading2"/>
      </w:pPr>
      <w:r>
        <w:t xml:space="preserve">5. Data Collection and Analysis</w:t>
      </w:r>
    </w:p>
    <w:p>
      <w:pPr>
        <w:pStyle w:val="FirstParagraph"/>
      </w:pPr>
      <w:r>
        <w:t xml:space="preserve">Data will be collected in two forms: quantitative image metrics and qualitative operator feedback.</w:t>
      </w:r>
    </w:p>
    <w:bookmarkStart w:id="26" w:name="image-analysis"/>
    <w:p>
      <w:pPr>
        <w:pStyle w:val="Heading3"/>
      </w:pPr>
      <w:r>
        <w:t xml:space="preserve">5.1 Image Analysis</w:t>
      </w:r>
    </w:p>
    <w:p>
      <w:pPr>
        <w:pStyle w:val="FirstParagraph"/>
      </w:pPr>
      <w:r>
        <w:t xml:space="preserve">All RAW files will be processed using a standardized software profile. The analysis will focus on:</w:t>
      </w:r>
    </w:p>
    <w:p>
      <w:pPr>
        <w:numPr>
          <w:ilvl w:val="0"/>
          <w:numId w:val="1005"/>
        </w:numPr>
        <w:pStyle w:val="Compact"/>
      </w:pPr>
      <w:r>
        <w:rPr>
          <w:bCs/>
          <w:b/>
        </w:rPr>
        <w:t xml:space="preserve">Chromatic Aberration:</w:t>
      </w:r>
      <w:r>
        <w:t xml:space="preserve"> </w:t>
      </w:r>
      <w:r>
        <w:t xml:space="preserve">Checking for color fringing caused by high heat expansion in lens elements.</w:t>
      </w:r>
    </w:p>
    <w:p>
      <w:pPr>
        <w:numPr>
          <w:ilvl w:val="0"/>
          <w:numId w:val="1005"/>
        </w:numPr>
        <w:pStyle w:val="Compact"/>
      </w:pPr>
      <w:r>
        <w:rPr>
          <w:bCs/>
          <w:b/>
        </w:rPr>
        <w:t xml:space="preserve">White Balance Drift:</w:t>
      </w:r>
      <w:r>
        <w:t xml:space="preserve"> </w:t>
      </w:r>
      <w:r>
        <w:t xml:space="preserve">Comparing the ColorChecker reference against the camera's auto-white balance to determine accuracy in Miami's specific light spectrum.</w:t>
      </w:r>
    </w:p>
    <w:p>
      <w:pPr>
        <w:numPr>
          <w:ilvl w:val="0"/>
          <w:numId w:val="1005"/>
        </w:numPr>
        <w:pStyle w:val="Compact"/>
      </w:pPr>
      <w:r>
        <w:rPr>
          <w:bCs/>
          <w:b/>
        </w:rPr>
        <w:t xml:space="preserve">Contrast Loss:</w:t>
      </w:r>
      <w:r>
        <w:t xml:space="preserve"> </w:t>
      </w:r>
      <w:r>
        <w:t xml:space="preserve">Measuring the impact of atmospheric haze on image clarity.</w:t>
      </w:r>
    </w:p>
    <w:bookmarkEnd w:id="26"/>
    <w:bookmarkStart w:id="27" w:name="equipment-integrity"/>
    <w:p>
      <w:pPr>
        <w:pStyle w:val="Heading3"/>
      </w:pPr>
      <w:r>
        <w:t xml:space="preserve">5.2 Equipment Integrity</w:t>
      </w:r>
    </w:p>
    <w:p>
      <w:pPr>
        <w:pStyle w:val="FirstParagraph"/>
      </w:pPr>
      <w:r>
        <w:t xml:space="preserve">The</w:t>
      </w:r>
      <w:r>
        <w:t xml:space="preserve"> </w:t>
      </w:r>
      <w:r>
        <w:rPr>
          <w:bCs/>
          <w:b/>
        </w:rPr>
        <w:t xml:space="preserve">Photographer</w:t>
      </w:r>
      <w:r>
        <w:t xml:space="preserve"> </w:t>
      </w:r>
      <w:r>
        <w:t xml:space="preserve">must inspect the camera sensor and lens elements daily for signs of fungal growth or moisture condensation, which are prevalent risks in the Miami climate. Any degradation must be logged immediately.</w:t>
      </w:r>
    </w:p>
    <w:bookmarkEnd w:id="27"/>
    <w:bookmarkEnd w:id="28"/>
    <w:bookmarkStart w:id="29" w:name="safety-and-risk-management"/>
    <w:p>
      <w:pPr>
        <w:pStyle w:val="Heading2"/>
      </w:pPr>
      <w:r>
        <w:t xml:space="preserve">6. Safety and Risk Management</w:t>
      </w:r>
    </w:p>
    <w:p>
      <w:pPr>
        <w:pStyle w:val="FirstParagraph"/>
      </w:pPr>
      <w:r>
        <w:t xml:space="preserve">Working in</w:t>
      </w:r>
      <w:r>
        <w:t xml:space="preserve"> </w:t>
      </w:r>
      <w:r>
        <w:rPr>
          <w:bCs/>
          <w:b/>
        </w:rPr>
        <w:t xml:space="preserve">United States Miami</w:t>
      </w:r>
      <w:r>
        <w:t xml:space="preserve"> </w:t>
      </w:r>
      <w:r>
        <w:t xml:space="preserve">presents specific health and safety risks that the</w:t>
      </w:r>
      <w:r>
        <w:t xml:space="preserve"> </w:t>
      </w:r>
      <w:r>
        <w:rPr>
          <w:bCs/>
          <w:b/>
        </w:rPr>
        <w:t xml:space="preserve">Photographer</w:t>
      </w:r>
      <w:r>
        <w:t xml:space="preserve"> </w:t>
      </w:r>
      <w:r>
        <w:t xml:space="preserve">must mitigate.</w:t>
      </w:r>
    </w:p>
    <w:p>
      <w:pPr>
        <w:numPr>
          <w:ilvl w:val="0"/>
          <w:numId w:val="1006"/>
        </w:numPr>
        <w:pStyle w:val="Compact"/>
      </w:pPr>
      <w:r>
        <w:rPr>
          <w:bCs/>
          <w:b/>
        </w:rPr>
        <w:t xml:space="preserve">Heat Exhaustion:</w:t>
      </w:r>
      <w:r>
        <w:t xml:space="preserve"> </w:t>
      </w:r>
      <w:r>
        <w:t xml:space="preserve">The</w:t>
      </w:r>
      <w:r>
        <w:t xml:space="preserve"> </w:t>
      </w:r>
      <w:r>
        <w:rPr>
          <w:bCs/>
          <w:b/>
        </w:rPr>
        <w:t xml:space="preserve">Photographer</w:t>
      </w:r>
      <w:r>
        <w:t xml:space="preserve"> </w:t>
      </w:r>
      <w:r>
        <w:t xml:space="preserve">must hydrate regularly and take breaks in shaded areas. Sessions should be paused if the heat index exceeds 105°F (40°C).</w:t>
      </w:r>
    </w:p>
    <w:p>
      <w:pPr>
        <w:numPr>
          <w:ilvl w:val="0"/>
          <w:numId w:val="1006"/>
        </w:numPr>
        <w:pStyle w:val="Compact"/>
      </w:pPr>
      <w:r>
        <w:rPr>
          <w:bCs/>
          <w:b/>
        </w:rPr>
        <w:t xml:space="preserve">UV Exposure:</w:t>
      </w:r>
      <w:r>
        <w:t xml:space="preserve"> </w:t>
      </w:r>
      <w:r>
        <w:t xml:space="preserve">Protective clothing and sunscreen are mandatory. The</w:t>
      </w:r>
      <w:r>
        <w:t xml:space="preserve"> </w:t>
      </w:r>
      <w:r>
        <w:rPr>
          <w:bCs/>
          <w:b/>
        </w:rPr>
        <w:t xml:space="preserve">Photographer</w:t>
      </w:r>
      <w:r>
        <w:t xml:space="preserve"> </w:t>
      </w:r>
      <w:r>
        <w:t xml:space="preserve">must be aware that reflective surfaces (water, glass) in Miami amplify UV exposure.</w:t>
      </w:r>
    </w:p>
    <w:p>
      <w:pPr>
        <w:numPr>
          <w:ilvl w:val="0"/>
          <w:numId w:val="1006"/>
        </w:numPr>
        <w:pStyle w:val="Compact"/>
      </w:pPr>
      <w:r>
        <w:rPr>
          <w:bCs/>
          <w:b/>
        </w:rPr>
        <w:t xml:space="preserve">Equipment Safety:</w:t>
      </w:r>
      <w:r>
        <w:t xml:space="preserve"> </w:t>
      </w:r>
      <w:r>
        <w:t xml:space="preserve">Rapid weather changes are common. The</w:t>
      </w:r>
      <w:r>
        <w:t xml:space="preserve"> </w:t>
      </w:r>
      <w:r>
        <w:rPr>
          <w:bCs/>
          <w:b/>
        </w:rPr>
        <w:t xml:space="preserve">Photographer</w:t>
      </w:r>
      <w:r>
        <w:t xml:space="preserve"> </w:t>
      </w:r>
      <w:r>
        <w:t xml:space="preserve">must have a rain cover ready at all times to protect electronics from sudden tropical showers.</w:t>
      </w:r>
    </w:p>
    <w:bookmarkEnd w:id="29"/>
    <w:bookmarkStart w:id="30" w:name="conclusion-and-reporting"/>
    <w:p>
      <w:pPr>
        <w:pStyle w:val="Heading2"/>
      </w:pPr>
      <w:r>
        <w:t xml:space="preserve">7. Conclusion and Reporting</w:t>
      </w:r>
    </w:p>
    <w:p>
      <w:pPr>
        <w:pStyle w:val="FirstParagraph"/>
      </w:pPr>
      <w:r>
        <w:t xml:space="preserve">Upon completion of the four-week period, the</w:t>
      </w:r>
      <w:r>
        <w:t xml:space="preserve"> </w:t>
      </w:r>
      <w:r>
        <w:rPr>
          <w:bCs/>
          <w:b/>
        </w:rPr>
        <w:t xml:space="preserve">Photographer</w:t>
      </w:r>
      <w:r>
        <w:t xml:space="preserve"> </w:t>
      </w:r>
      <w:r>
        <w:t xml:space="preserve">will submit a comprehensive report detailing the findings. This report will include a comparative analysis of image quality across the three Miami environments and recommendations for equipment maintenance in high-humidity zones. This Experiment Protocol ensures that the data collected is scientifically valid and directly applicable to professional photography practices in the United States Miami region.</w:t>
      </w:r>
    </w:p>
    <w:p>
      <w:pPr>
        <w:pStyle w:val="BodyText"/>
      </w:pPr>
      <w:r>
        <w:rPr>
          <w:bCs/>
          <w:b/>
        </w:rPr>
        <w:t xml:space="preserve">Authorized Signature:</w:t>
      </w:r>
      <w:r>
        <w:t xml:space="preserve"> </w:t>
      </w:r>
      <w:r>
        <w:t xml:space="preserve">__________________________</w:t>
      </w:r>
    </w:p>
    <w:p>
      <w:pPr>
        <w:pStyle w:val="BodyText"/>
      </w:pPr>
      <w:r>
        <w:rPr>
          <w:bCs/>
          <w:b/>
        </w:rPr>
        <w:t xml:space="preserve">Role:</w:t>
      </w:r>
      <w:r>
        <w:t xml:space="preserve"> </w:t>
      </w:r>
      <w:r>
        <w:t xml:space="preserve">Lead Researcher</w:t>
      </w:r>
    </w:p>
    <w:p>
      <w:pPr>
        <w:pStyle w:val="BodyText"/>
      </w:pPr>
      <w:r>
        <w:rPr>
          <w:bCs/>
          <w:b/>
        </w:rPr>
        <w:t xml:space="preserve">Date:</w:t>
      </w:r>
      <w:r>
        <w:t xml:space="preserve"> </w:t>
      </w:r>
      <w:r>
        <w:t xml:space="preserve">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Impact on Photographic Output in Miami</dc:title>
  <dc:creator/>
  <dc:language>en</dc:language>
  <cp:keywords/>
  <dcterms:created xsi:type="dcterms:W3CDTF">2026-10-10T07:00:30Z</dcterms:created>
  <dcterms:modified xsi:type="dcterms:W3CDTF">2026-10-10T07:00:30Z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