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X39c6528c35f6b11cabe7926b69c451f427580e7"/>
    <w:p>
      <w:pPr>
        <w:pStyle w:val="Heading1"/>
      </w:pPr>
      <w:r>
        <w:t xml:space="preserve">Experiment Protocol: Plumber in Afghanistan Kabul</w:t>
      </w:r>
    </w:p>
    <w:p>
      <w:pPr>
        <w:pStyle w:val="FirstParagraph"/>
      </w:pPr>
      <w:r>
        <w:rPr>
          <w:bCs/>
          <w:b/>
        </w:rPr>
        <w:t xml:space="preserve">Document Title:</w:t>
      </w:r>
      <w:r>
        <w:t xml:space="preserve"> </w:t>
      </w:r>
      <w:r>
        <w:t xml:space="preserve">Experiment Protocol for Plumber Operations in Afghanistan Kabul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Afghanistan Kabul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Plumber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procedures, objectives, and methodologies for conducting a structured experiment involving a Plumber in Afghanistan Kabul. The primary goal is to evaluate the effectiveness of plumbing interventions in improving water supply systems, sanitation, and overall infrastructure resilience in urban and peri-urban areas of Afghanistan Kabul.</w:t>
      </w:r>
    </w:p>
    <w:p>
      <w:pPr>
        <w:pStyle w:val="BodyText"/>
      </w:pPr>
      <w:r>
        <w:t xml:space="preserve">The experiment is designed to assess the performance of a Plumber under real-world conditions, focusing on technical skills, adaptability to local challenges, and the impact of their work on community health and safety.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main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technical competence of a Plumber in repairing and maintaining water supply systems in Afghanistan Kabul.</w:t>
      </w:r>
    </w:p>
    <w:p>
      <w:pPr>
        <w:numPr>
          <w:ilvl w:val="0"/>
          <w:numId w:val="1001"/>
        </w:numPr>
        <w:pStyle w:val="Compact"/>
      </w:pPr>
      <w:r>
        <w:t xml:space="preserve">To assess the Plumber's ability to work with locally available materials and tools.</w:t>
      </w:r>
    </w:p>
    <w:p>
      <w:pPr>
        <w:numPr>
          <w:ilvl w:val="0"/>
          <w:numId w:val="1001"/>
        </w:numPr>
        <w:pStyle w:val="Compact"/>
      </w:pPr>
      <w:r>
        <w:t xml:space="preserve">To measure the impact of plumbing interventions on water quality, accessibility, and sanitation in selected neighborhoods.</w:t>
      </w:r>
    </w:p>
    <w:p>
      <w:pPr>
        <w:numPr>
          <w:ilvl w:val="0"/>
          <w:numId w:val="1001"/>
        </w:numPr>
        <w:pStyle w:val="Compact"/>
      </w:pPr>
      <w:r>
        <w:t xml:space="preserve">To identify challenges faced by a Plumber in the context of Afghanistan Kabul, including logistical, cultural, and environmental factors.</w:t>
      </w:r>
    </w:p>
    <w:p>
      <w:pPr>
        <w:numPr>
          <w:ilvl w:val="0"/>
          <w:numId w:val="1001"/>
        </w:numPr>
        <w:pStyle w:val="Compact"/>
      </w:pPr>
      <w:r>
        <w:t xml:space="preserve">To develop recommendations for improving plumbing services and training programs in the region.</w:t>
      </w:r>
    </w:p>
    <w:bookmarkEnd w:id="21"/>
    <w:bookmarkStart w:id="22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will be conducted in selected districts of Afghanistan Kabul, focusing on areas with known water supply and sanitation issues. The Plumber will be tasked with performing a range of duties, including:</w:t>
      </w:r>
    </w:p>
    <w:p>
      <w:pPr>
        <w:numPr>
          <w:ilvl w:val="0"/>
          <w:numId w:val="1002"/>
        </w:numPr>
        <w:pStyle w:val="Compact"/>
      </w:pPr>
      <w:r>
        <w:t xml:space="preserve">Repairing leaking pipes and fixtures.</w:t>
      </w:r>
    </w:p>
    <w:p>
      <w:pPr>
        <w:numPr>
          <w:ilvl w:val="0"/>
          <w:numId w:val="1002"/>
        </w:numPr>
        <w:pStyle w:val="Compact"/>
      </w:pPr>
      <w:r>
        <w:t xml:space="preserve">Installing new water supply lines.</w:t>
      </w:r>
    </w:p>
    <w:p>
      <w:pPr>
        <w:numPr>
          <w:ilvl w:val="0"/>
          <w:numId w:val="1002"/>
        </w:numPr>
        <w:pStyle w:val="Compact"/>
      </w:pPr>
      <w:r>
        <w:t xml:space="preserve">Maintaining and cleaning water storage tanks.</w:t>
      </w:r>
    </w:p>
    <w:p>
      <w:pPr>
        <w:numPr>
          <w:ilvl w:val="0"/>
          <w:numId w:val="1002"/>
        </w:numPr>
        <w:pStyle w:val="Compact"/>
      </w:pPr>
      <w:r>
        <w:t xml:space="preserve">Assessing and improving drainage systems.</w:t>
      </w:r>
    </w:p>
    <w:p>
      <w:pPr>
        <w:pStyle w:val="FirstParagraph"/>
      </w:pPr>
      <w:r>
        <w:t xml:space="preserve">The experiment will cover a period of three months, during which the Plumber's work will be monitored, documented, and evaluated.</w:t>
      </w:r>
    </w:p>
    <w:bookmarkEnd w:id="22"/>
    <w:bookmarkStart w:id="27" w:name="methodology"/>
    <w:p>
      <w:pPr>
        <w:pStyle w:val="Heading2"/>
      </w:pPr>
      <w:r>
        <w:t xml:space="preserve">4. Methodology</w:t>
      </w:r>
    </w:p>
    <w:bookmarkStart w:id="23" w:name="selection-of-plumber"/>
    <w:p>
      <w:pPr>
        <w:pStyle w:val="Heading3"/>
      </w:pPr>
      <w:r>
        <w:t xml:space="preserve">4.1 Selection of Plumber</w:t>
      </w:r>
    </w:p>
    <w:p>
      <w:pPr>
        <w:pStyle w:val="FirstParagraph"/>
      </w:pPr>
      <w:r>
        <w:t xml:space="preserve">The Plumber selected for this experiment must meet the following criteria:</w:t>
      </w:r>
    </w:p>
    <w:p>
      <w:pPr>
        <w:numPr>
          <w:ilvl w:val="0"/>
          <w:numId w:val="1003"/>
        </w:numPr>
        <w:pStyle w:val="Compact"/>
      </w:pPr>
      <w:r>
        <w:t xml:space="preserve">Minimum of five years of experience in plumbing.</w:t>
      </w:r>
    </w:p>
    <w:p>
      <w:pPr>
        <w:numPr>
          <w:ilvl w:val="0"/>
          <w:numId w:val="1003"/>
        </w:numPr>
        <w:pStyle w:val="Compact"/>
      </w:pPr>
      <w:r>
        <w:t xml:space="preserve">Familiarity with working in resource-limited environments.</w:t>
      </w:r>
    </w:p>
    <w:p>
      <w:pPr>
        <w:numPr>
          <w:ilvl w:val="0"/>
          <w:numId w:val="1003"/>
        </w:numPr>
        <w:pStyle w:val="Compact"/>
      </w:pPr>
      <w:r>
        <w:t xml:space="preserve">Ability to communicate in local languages (Dari, Pashto).</w:t>
      </w:r>
    </w:p>
    <w:p>
      <w:pPr>
        <w:numPr>
          <w:ilvl w:val="0"/>
          <w:numId w:val="1003"/>
        </w:numPr>
        <w:pStyle w:val="Compact"/>
      </w:pPr>
      <w:r>
        <w:t xml:space="preserve">Willingness to adhere to the experiment protocol and provide regular reports.</w:t>
      </w:r>
    </w:p>
    <w:bookmarkEnd w:id="23"/>
    <w:bookmarkStart w:id="24" w:name="site-selection"/>
    <w:p>
      <w:pPr>
        <w:pStyle w:val="Heading3"/>
      </w:pPr>
      <w:r>
        <w:t xml:space="preserve">4.2 Site Selection</w:t>
      </w:r>
    </w:p>
    <w:p>
      <w:pPr>
        <w:pStyle w:val="FirstParagraph"/>
      </w:pPr>
      <w:r>
        <w:t xml:space="preserve">Sites will be chosen based on the following factors:</w:t>
      </w:r>
    </w:p>
    <w:p>
      <w:pPr>
        <w:numPr>
          <w:ilvl w:val="0"/>
          <w:numId w:val="1004"/>
        </w:numPr>
        <w:pStyle w:val="Compact"/>
      </w:pPr>
      <w:r>
        <w:t xml:space="preserve">High incidence of water supply disruptions.</w:t>
      </w:r>
    </w:p>
    <w:p>
      <w:pPr>
        <w:numPr>
          <w:ilvl w:val="0"/>
          <w:numId w:val="1004"/>
        </w:numPr>
        <w:pStyle w:val="Compact"/>
      </w:pPr>
      <w:r>
        <w:t xml:space="preserve">Poor sanitation conditions.</w:t>
      </w:r>
    </w:p>
    <w:p>
      <w:pPr>
        <w:numPr>
          <w:ilvl w:val="0"/>
          <w:numId w:val="1004"/>
        </w:numPr>
        <w:pStyle w:val="Compact"/>
      </w:pPr>
      <w:r>
        <w:t xml:space="preserve">Accessibility for monitoring and evaluation.</w:t>
      </w:r>
    </w:p>
    <w:bookmarkEnd w:id="24"/>
    <w:bookmarkStart w:id="25" w:name="data-collection"/>
    <w:p>
      <w:pPr>
        <w:pStyle w:val="Heading3"/>
      </w:pPr>
      <w:r>
        <w:t xml:space="preserve">4.3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5"/>
        </w:numPr>
        <w:pStyle w:val="Compact"/>
      </w:pPr>
      <w:r>
        <w:t xml:space="preserve">Pre- and post-intervention surveys of households.</w:t>
      </w:r>
    </w:p>
    <w:p>
      <w:pPr>
        <w:numPr>
          <w:ilvl w:val="0"/>
          <w:numId w:val="1005"/>
        </w:numPr>
        <w:pStyle w:val="Compact"/>
      </w:pPr>
      <w:r>
        <w:t xml:space="preserve">Water quality testing before and after plumbing repairs.</w:t>
      </w:r>
    </w:p>
    <w:p>
      <w:pPr>
        <w:numPr>
          <w:ilvl w:val="0"/>
          <w:numId w:val="1005"/>
        </w:numPr>
        <w:pStyle w:val="Compact"/>
      </w:pPr>
      <w:r>
        <w:t xml:space="preserve">Direct observation of the Plumber's work.</w:t>
      </w:r>
    </w:p>
    <w:p>
      <w:pPr>
        <w:numPr>
          <w:ilvl w:val="0"/>
          <w:numId w:val="1005"/>
        </w:numPr>
        <w:pStyle w:val="Compact"/>
      </w:pPr>
      <w:r>
        <w:t xml:space="preserve">Interviews with community members and local authorities.</w:t>
      </w:r>
    </w:p>
    <w:bookmarkEnd w:id="25"/>
    <w:bookmarkStart w:id="26" w:name="monitoring-and-evaluation"/>
    <w:p>
      <w:pPr>
        <w:pStyle w:val="Heading3"/>
      </w:pPr>
      <w:r>
        <w:t xml:space="preserve">4.4 Monitoring and Evaluation</w:t>
      </w:r>
    </w:p>
    <w:p>
      <w:pPr>
        <w:pStyle w:val="FirstParagraph"/>
      </w:pPr>
      <w:r>
        <w:t xml:space="preserve">The Plumber's performance will be evaluated based on:</w:t>
      </w:r>
    </w:p>
    <w:p>
      <w:pPr>
        <w:numPr>
          <w:ilvl w:val="0"/>
          <w:numId w:val="1006"/>
        </w:numPr>
        <w:pStyle w:val="Compact"/>
      </w:pPr>
      <w:r>
        <w:t xml:space="preserve">Quality of workmanship.</w:t>
      </w:r>
    </w:p>
    <w:p>
      <w:pPr>
        <w:numPr>
          <w:ilvl w:val="0"/>
          <w:numId w:val="1006"/>
        </w:numPr>
        <w:pStyle w:val="Compact"/>
      </w:pPr>
      <w:r>
        <w:t xml:space="preserve">Timeliness of repairs and installations.</w:t>
      </w:r>
    </w:p>
    <w:p>
      <w:pPr>
        <w:numPr>
          <w:ilvl w:val="0"/>
          <w:numId w:val="1006"/>
        </w:numPr>
        <w:pStyle w:val="Compact"/>
      </w:pPr>
      <w:r>
        <w:t xml:space="preserve">Use of appropriate materials and techniques.</w:t>
      </w:r>
    </w:p>
    <w:p>
      <w:pPr>
        <w:numPr>
          <w:ilvl w:val="0"/>
          <w:numId w:val="1006"/>
        </w:numPr>
        <w:pStyle w:val="Compact"/>
      </w:pPr>
      <w:r>
        <w:t xml:space="preserve">Community satisfaction with the services provided.</w:t>
      </w:r>
    </w:p>
    <w:bookmarkEnd w:id="26"/>
    <w:bookmarkEnd w:id="27"/>
    <w:bookmarkStart w:id="28" w:name="safety-and-ethical-considerations"/>
    <w:p>
      <w:pPr>
        <w:pStyle w:val="Heading2"/>
      </w:pPr>
      <w:r>
        <w:t xml:space="preserve">5. Safety and Ethical Considerations</w:t>
      </w:r>
    </w:p>
    <w:p>
      <w:pPr>
        <w:pStyle w:val="FirstParagraph"/>
      </w:pPr>
      <w:r>
        <w:t xml:space="preserve">The safety of the Plumber, community members, and research team is paramount. The following measures will be implemented:</w:t>
      </w:r>
    </w:p>
    <w:p>
      <w:pPr>
        <w:numPr>
          <w:ilvl w:val="0"/>
          <w:numId w:val="1007"/>
        </w:numPr>
        <w:pStyle w:val="Compact"/>
      </w:pPr>
      <w:r>
        <w:t xml:space="preserve">Provision of personal protective equipment (PPE) for the Plumber.</w:t>
      </w:r>
    </w:p>
    <w:p>
      <w:pPr>
        <w:numPr>
          <w:ilvl w:val="0"/>
          <w:numId w:val="1007"/>
        </w:numPr>
        <w:pStyle w:val="Compact"/>
      </w:pPr>
      <w:r>
        <w:t xml:space="preserve">Regular safety briefings and training sessions.</w:t>
      </w:r>
    </w:p>
    <w:p>
      <w:pPr>
        <w:numPr>
          <w:ilvl w:val="0"/>
          <w:numId w:val="1007"/>
        </w:numPr>
        <w:pStyle w:val="Compact"/>
      </w:pPr>
      <w:r>
        <w:t xml:space="preserve">Obtaining informed consent from all participants.</w:t>
      </w:r>
    </w:p>
    <w:p>
      <w:pPr>
        <w:numPr>
          <w:ilvl w:val="0"/>
          <w:numId w:val="1007"/>
        </w:numPr>
        <w:pStyle w:val="Compact"/>
      </w:pPr>
      <w:r>
        <w:t xml:space="preserve">Ensuring confidentiality and anonymity of survey respondents.</w:t>
      </w:r>
    </w:p>
    <w:p>
      <w:pPr>
        <w:numPr>
          <w:ilvl w:val="0"/>
          <w:numId w:val="1007"/>
        </w:numPr>
        <w:pStyle w:val="Compact"/>
      </w:pPr>
      <w:r>
        <w:t xml:space="preserve">Adhering to local laws and cultural norms in Afghanistan Kabul.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Special attention will be given to security risks in Afghanistan Kabul, and the experiment will be conducted in coordination with local authorities and security experts.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aims to produce the following outcomes:</w:t>
      </w:r>
    </w:p>
    <w:p>
      <w:pPr>
        <w:numPr>
          <w:ilvl w:val="0"/>
          <w:numId w:val="1008"/>
        </w:numPr>
        <w:pStyle w:val="Compact"/>
      </w:pPr>
      <w:r>
        <w:t xml:space="preserve">Improved water supply and sanitation in selected areas of Afghanistan Kabul.</w:t>
      </w:r>
    </w:p>
    <w:p>
      <w:pPr>
        <w:numPr>
          <w:ilvl w:val="0"/>
          <w:numId w:val="1008"/>
        </w:numPr>
        <w:pStyle w:val="Compact"/>
      </w:pPr>
      <w:r>
        <w:t xml:space="preserve">Enhanced skills and confidence of the Plumber in working in challenging environments.</w:t>
      </w:r>
    </w:p>
    <w:p>
      <w:pPr>
        <w:numPr>
          <w:ilvl w:val="0"/>
          <w:numId w:val="1008"/>
        </w:numPr>
        <w:pStyle w:val="Compact"/>
      </w:pPr>
      <w:r>
        <w:t xml:space="preserve">Valuable data and insights for future plumbing projects in the region.</w:t>
      </w:r>
    </w:p>
    <w:p>
      <w:pPr>
        <w:numPr>
          <w:ilvl w:val="0"/>
          <w:numId w:val="1008"/>
        </w:numPr>
        <w:pStyle w:val="Compact"/>
      </w:pPr>
      <w:r>
        <w:t xml:space="preserve">Recommendations for policy and practice to support sustainable plumbing services in Afghanistan Kabul.</w:t>
      </w:r>
    </w:p>
    <w:bookmarkEnd w:id="29"/>
    <w:bookmarkStart w:id="30" w:name="timeline"/>
    <w:p>
      <w:pPr>
        <w:pStyle w:val="Heading2"/>
      </w:pPr>
      <w:r>
        <w:t xml:space="preserve">7.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Selection of Plumber, site assessment, training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Plumbing interventions, data collection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analysis, reporting, recommendations</w:t>
            </w:r>
          </w:p>
        </w:tc>
      </w:tr>
    </w:tbl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for a Plumber in Afghanistan Kabul provides a structured approach to evaluating and improving plumbing services in a challenging environment. By focusing on practical interventions, community engagement, and rigorous monitoring, the experiment seeks to contribute to better water and sanitation outcomes in Afghanistan Kabul.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Plumber in Afghanistan Kabul</dc:title>
  <dc:creator/>
  <dc:language>en</dc:language>
  <cp:keywords/>
  <dcterms:created xsi:type="dcterms:W3CDTF">2026-10-10T02:29:09Z</dcterms:created>
  <dcterms:modified xsi:type="dcterms:W3CDTF">2026-10-10T02:29:09Z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