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Plumbing</w:t>
      </w:r>
      <w:r>
        <w:t xml:space="preserve"> </w:t>
      </w:r>
      <w:r>
        <w:t xml:space="preserve">Infrastructure</w:t>
      </w:r>
      <w:r>
        <w:t xml:space="preserve"> </w:t>
      </w:r>
      <w:r>
        <w:t xml:space="preserve">Assessment</w:t>
      </w:r>
    </w:p>
    <w:bookmarkStart w:id="31" w:name="X13ea37fa9fe65e367352c1b3bf2cd07ee069bac"/>
    <w:p>
      <w:pPr>
        <w:pStyle w:val="Heading1"/>
      </w:pPr>
      <w:r>
        <w:t xml:space="preserve">Experiment Protocol: Urban Plumbing Infrastructure Assessment</w:t>
      </w:r>
    </w:p>
    <w:p>
      <w:pPr>
        <w:pStyle w:val="FirstParagraph"/>
      </w:pPr>
      <w:r>
        <w:rPr>
          <w:bCs/>
          <w:b/>
        </w:rPr>
        <w:t xml:space="preserve">Project Title:</w:t>
      </w:r>
      <w:r>
        <w:t xml:space="preserve"> </w:t>
      </w:r>
      <w:r>
        <w:t xml:space="preserve">Comparative Analysis of Plumbing Efficiency and Material Durability in High-Density Urban Environments</w:t>
      </w:r>
    </w:p>
    <w:p>
      <w:pPr>
        <w:pStyle w:val="BodyText"/>
      </w:pPr>
      <w:r>
        <w:rPr>
          <w:bCs/>
          <w:b/>
        </w:rPr>
        <w:t xml:space="preserve">Location:</w:t>
      </w:r>
      <w:r>
        <w:t xml:space="preserve"> </w:t>
      </w:r>
      <w:r>
        <w:t xml:space="preserve">Brazil, Rio de Janeiro (Specifically targeting the zones of Barra da Tijuca and Centro)</w:t>
      </w:r>
    </w:p>
    <w:p>
      <w:pPr>
        <w:pStyle w:val="BodyText"/>
      </w:pPr>
      <w:r>
        <w:rPr>
          <w:bCs/>
          <w:b/>
        </w:rPr>
        <w:t xml:space="preserve">Subject:</w:t>
      </w:r>
      <w:r>
        <w:t xml:space="preserve"> </w:t>
      </w:r>
      <w:r>
        <w:t xml:space="preserve">Professional Plumber Performance and System Integrity</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efficacy, speed, and technical accuracy of professional plumbers operating within the unique environmental constraints of Rio de Janeiro, Brazil. The city presents a distinct set of challenges for plumbing infrastructure, including high humidity, saline air corrosion near the coast, variable water pressure due to topographical elevation differences, and a mix of colonial-era piping and modern PVC systems.</w:t>
      </w:r>
    </w:p>
    <w:p>
      <w:pPr>
        <w:pStyle w:val="BodyText"/>
      </w:pPr>
      <w:r>
        <w:t xml:space="preserve">The primary objective is to quantify the performance metrics of licensed plumbers when addressing common residential and commercial failures. By standardizing the testing environment, we aim to establish a benchmark for "Best Practice" plumbing in the region. This data will be used to improve training standards for technicians and to inform municipal building codes regarding pipe material selection.</w:t>
      </w:r>
    </w:p>
    <w:bookmarkEnd w:id="20"/>
    <w:bookmarkStart w:id="21" w:name="scope-and-context"/>
    <w:p>
      <w:pPr>
        <w:pStyle w:val="Heading2"/>
      </w:pPr>
      <w:r>
        <w:t xml:space="preserve">2. Scope and Context</w:t>
      </w:r>
    </w:p>
    <w:p>
      <w:pPr>
        <w:pStyle w:val="FirstParagraph"/>
      </w:pPr>
      <w:r>
        <w:t xml:space="preserve">The experiment focuses on the role of the Plumber as the critical agent of maintenance. In Rio de Janeiro, the distinction between informal labor and certified professionals is significant. This protocol strictly evaluates certified professionals to ensure safety and regulatory compliance.</w:t>
      </w:r>
    </w:p>
    <w:p>
      <w:pPr>
        <w:pStyle w:val="BodyText"/>
      </w:pPr>
      <w:r>
        <w:t xml:space="preserve">The scope includes:</w:t>
      </w:r>
    </w:p>
    <w:p>
      <w:pPr>
        <w:numPr>
          <w:ilvl w:val="0"/>
          <w:numId w:val="1001"/>
        </w:numPr>
        <w:pStyle w:val="Compact"/>
      </w:pPr>
      <w:r>
        <w:t xml:space="preserve">Leak detection in galvanized steel and PPR (Polypropylene Random Copolymer) pipes.</w:t>
      </w:r>
    </w:p>
    <w:p>
      <w:pPr>
        <w:numPr>
          <w:ilvl w:val="0"/>
          <w:numId w:val="1001"/>
        </w:numPr>
        <w:pStyle w:val="Compact"/>
      </w:pPr>
      <w:r>
        <w:t xml:space="preserve">Drainage system unclogging in high-rise buildings.</w:t>
      </w:r>
    </w:p>
    <w:p>
      <w:pPr>
        <w:numPr>
          <w:ilvl w:val="0"/>
          <w:numId w:val="1001"/>
        </w:numPr>
        <w:pStyle w:val="Compact"/>
      </w:pPr>
      <w:r>
        <w:t xml:space="preserve">Water heater installation and safety checks.</w:t>
      </w:r>
    </w:p>
    <w:p>
      <w:pPr>
        <w:numPr>
          <w:ilvl w:val="0"/>
          <w:numId w:val="1001"/>
        </w:numPr>
        <w:pStyle w:val="Compact"/>
      </w:pPr>
      <w:r>
        <w:t xml:space="preserve">Assessment of corrosion rates in coastal zones.</w:t>
      </w:r>
    </w:p>
    <w:bookmarkEnd w:id="21"/>
    <w:bookmarkStart w:id="25" w:name="methodology"/>
    <w:p>
      <w:pPr>
        <w:pStyle w:val="Heading2"/>
      </w:pPr>
      <w:r>
        <w:t xml:space="preserve">3. Methodology</w:t>
      </w:r>
    </w:p>
    <w:bookmarkStart w:id="22" w:name="site-selection"/>
    <w:p>
      <w:pPr>
        <w:pStyle w:val="Heading3"/>
      </w:pPr>
      <w:r>
        <w:t xml:space="preserve">3.1. Site Selection</w:t>
      </w:r>
    </w:p>
    <w:p>
      <w:pPr>
        <w:pStyle w:val="FirstParagraph"/>
      </w:pPr>
      <w:r>
        <w:t xml:space="preserve">Test sites will be selected across two distinct microclimates in Rio de Janeiro to account for environmental variables:</w:t>
      </w:r>
    </w:p>
    <w:p>
      <w:pPr>
        <w:numPr>
          <w:ilvl w:val="0"/>
          <w:numId w:val="1002"/>
        </w:numPr>
        <w:pStyle w:val="Compact"/>
      </w:pPr>
      <w:r>
        <w:rPr>
          <w:bCs/>
          <w:b/>
        </w:rPr>
        <w:t xml:space="preserve">Zone A (Coastal):</w:t>
      </w:r>
      <w:r>
        <w:t xml:space="preserve"> </w:t>
      </w:r>
      <w:r>
        <w:t xml:space="preserve">Barra da Tijuca. High salinity exposure, modern construction, high water pressure.</w:t>
      </w:r>
    </w:p>
    <w:p>
      <w:pPr>
        <w:numPr>
          <w:ilvl w:val="0"/>
          <w:numId w:val="1002"/>
        </w:numPr>
        <w:pStyle w:val="Compact"/>
      </w:pPr>
      <w:r>
        <w:rPr>
          <w:bCs/>
          <w:b/>
        </w:rPr>
        <w:t xml:space="preserve">Zone B (Historic/Inland):</w:t>
      </w:r>
      <w:r>
        <w:t xml:space="preserve"> </w:t>
      </w:r>
      <w:r>
        <w:t xml:space="preserve">Centro. Older infrastructure, potential for lead contamination, lower water pressure, high humidity.</w:t>
      </w:r>
    </w:p>
    <w:bookmarkEnd w:id="22"/>
    <w:bookmarkStart w:id="23" w:name="participant-selection"/>
    <w:p>
      <w:pPr>
        <w:pStyle w:val="Heading3"/>
      </w:pPr>
      <w:r>
        <w:t xml:space="preserve">3.2. Participant Selection</w:t>
      </w:r>
    </w:p>
    <w:p>
      <w:pPr>
        <w:pStyle w:val="FirstParagraph"/>
      </w:pPr>
      <w:r>
        <w:t xml:space="preserve">Participants must be licensed plumbers registered with the local professional council (CREA-RJ). A sample size of 30 plumbers will be selected, divided into three groups based on experience: Junior (1-3 years), Mid-Level (4-10 years), and Senior (10+ years).</w:t>
      </w:r>
    </w:p>
    <w:bookmarkEnd w:id="23"/>
    <w:bookmarkStart w:id="24" w:name="experimental-scenarios"/>
    <w:p>
      <w:pPr>
        <w:pStyle w:val="Heading3"/>
      </w:pPr>
      <w:r>
        <w:t xml:space="preserve">3.3. Experimental Scenarios</w:t>
      </w:r>
    </w:p>
    <w:p>
      <w:pPr>
        <w:pStyle w:val="FirstParagraph"/>
      </w:pPr>
      <w:r>
        <w:t xml:space="preserve">Each plumber will be subjected to three standardized scenarios. The scenarios are designed to mimic real-world emergencies common in Brazilian households.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 ID</w:t>
            </w:r>
          </w:p>
        </w:tc>
        <w:tc>
          <w:tcPr/>
          <w:p>
            <w:pPr>
              <w:pStyle w:val="Compact"/>
              <w:jc w:val="left"/>
            </w:pPr>
            <w:r>
              <w:t xml:space="preserve">Description</w:t>
            </w:r>
          </w:p>
        </w:tc>
        <w:tc>
          <w:tcPr/>
          <w:p>
            <w:pPr>
              <w:pStyle w:val="Compact"/>
              <w:jc w:val="left"/>
            </w:pPr>
            <w:r>
              <w:t xml:space="preserve">Key Metric</w:t>
            </w:r>
          </w:p>
        </w:tc>
      </w:tr>
      <w:tr>
        <w:tc>
          <w:tcPr/>
          <w:p>
            <w:pPr>
              <w:pStyle w:val="Compact"/>
              <w:jc w:val="left"/>
            </w:pPr>
            <w:r>
              <w:t xml:space="preserve">S-01</w:t>
            </w:r>
          </w:p>
        </w:tc>
        <w:tc>
          <w:tcPr/>
          <w:p>
            <w:pPr>
              <w:pStyle w:val="Compact"/>
              <w:jc w:val="left"/>
            </w:pPr>
            <w:r>
              <w:t xml:space="preserve">Repair of a burst PPR pipe in a pressurized system.</w:t>
            </w:r>
          </w:p>
        </w:tc>
        <w:tc>
          <w:tcPr/>
          <w:p>
            <w:pPr>
              <w:pStyle w:val="Compact"/>
              <w:jc w:val="left"/>
            </w:pPr>
            <w:r>
              <w:t xml:space="preserve">Time to seal; Leak test pressure retention.</w:t>
            </w:r>
          </w:p>
        </w:tc>
      </w:tr>
      <w:tr>
        <w:tc>
          <w:tcPr/>
          <w:p>
            <w:pPr>
              <w:pStyle w:val="Compact"/>
              <w:jc w:val="left"/>
            </w:pPr>
            <w:r>
              <w:t xml:space="preserve">S-02</w:t>
            </w:r>
          </w:p>
        </w:tc>
        <w:tc>
          <w:tcPr/>
          <w:p>
            <w:pPr>
              <w:pStyle w:val="Compact"/>
              <w:jc w:val="left"/>
            </w:pPr>
            <w:r>
              <w:t xml:space="preserve">Clearing a blockage in a main sewage line caused by grease and solid waste.</w:t>
            </w:r>
          </w:p>
        </w:tc>
        <w:tc>
          <w:tcPr/>
          <w:p>
            <w:pPr>
              <w:pStyle w:val="Compact"/>
              <w:jc w:val="left"/>
            </w:pPr>
            <w:r>
              <w:t xml:space="preserve">Time to restore flow; Equipment used.</w:t>
            </w:r>
          </w:p>
        </w:tc>
      </w:tr>
      <w:tr>
        <w:tc>
          <w:tcPr/>
          <w:p>
            <w:pPr>
              <w:pStyle w:val="Compact"/>
              <w:jc w:val="left"/>
            </w:pPr>
            <w:r>
              <w:t xml:space="preserve">S-03</w:t>
            </w:r>
          </w:p>
        </w:tc>
        <w:tc>
          <w:tcPr/>
          <w:p>
            <w:pPr>
              <w:pStyle w:val="Compact"/>
              <w:jc w:val="left"/>
            </w:pPr>
            <w:r>
              <w:t xml:space="preserve">Installation of a new water heater with gas line connection.</w:t>
            </w:r>
          </w:p>
        </w:tc>
        <w:tc>
          <w:tcPr/>
          <w:p>
            <w:pPr>
              <w:pStyle w:val="Compact"/>
              <w:jc w:val="left"/>
            </w:pPr>
            <w:r>
              <w:t xml:space="preserve">Adherence to safety codes; Gas leak test results.</w:t>
            </w:r>
          </w:p>
        </w:tc>
      </w:tr>
    </w:tbl>
    <w:bookmarkEnd w:id="24"/>
    <w:bookmarkEnd w:id="25"/>
    <w:bookmarkStart w:id="26" w:name="equipment-and-materials"/>
    <w:p>
      <w:pPr>
        <w:pStyle w:val="Heading2"/>
      </w:pPr>
      <w:r>
        <w:t xml:space="preserve">4. Equipment and Materials</w:t>
      </w:r>
    </w:p>
    <w:p>
      <w:pPr>
        <w:pStyle w:val="FirstParagraph"/>
      </w:pPr>
      <w:r>
        <w:t xml:space="preserve">To ensure fairness, all plumbers will be provided with a standardized kit of tools, although they may bring their own personal hand tools. The provided kit includes:</w:t>
      </w:r>
    </w:p>
    <w:p>
      <w:pPr>
        <w:numPr>
          <w:ilvl w:val="0"/>
          <w:numId w:val="1003"/>
        </w:numPr>
        <w:pStyle w:val="Compact"/>
      </w:pPr>
      <w:r>
        <w:t xml:space="preserve">Electronic leak detector.</w:t>
      </w:r>
    </w:p>
    <w:p>
      <w:pPr>
        <w:numPr>
          <w:ilvl w:val="0"/>
          <w:numId w:val="1003"/>
        </w:numPr>
        <w:pStyle w:val="Compact"/>
      </w:pPr>
      <w:r>
        <w:t xml:space="preserve">High-pressure water jetting machine.</w:t>
      </w:r>
    </w:p>
    <w:p>
      <w:pPr>
        <w:numPr>
          <w:ilvl w:val="0"/>
          <w:numId w:val="1003"/>
        </w:numPr>
        <w:pStyle w:val="Compact"/>
      </w:pPr>
      <w:r>
        <w:t xml:space="preserve">PPR welding machine.</w:t>
      </w:r>
    </w:p>
    <w:p>
      <w:pPr>
        <w:numPr>
          <w:ilvl w:val="0"/>
          <w:numId w:val="1003"/>
        </w:numPr>
        <w:pStyle w:val="Compact"/>
      </w:pPr>
      <w:r>
        <w:t xml:space="preserve">Standard wrench set and pipe cutters.</w:t>
      </w:r>
    </w:p>
    <w:p>
      <w:pPr>
        <w:numPr>
          <w:ilvl w:val="0"/>
          <w:numId w:val="1003"/>
        </w:numPr>
        <w:pStyle w:val="Compact"/>
      </w:pPr>
      <w:r>
        <w:t xml:space="preserve">Personal Protective Equipment (PPE) compliant with Brazilian NR-6 standards.</w:t>
      </w:r>
    </w:p>
    <w:p>
      <w:pPr>
        <w:pStyle w:val="FirstParagraph"/>
      </w:pPr>
      <w:r>
        <w:t xml:space="preserve">Materials such as pipes, fittings, and sealants will be sourced from local suppliers in Rio de Janeiro to reflect the actual market availability.</w:t>
      </w:r>
    </w:p>
    <w:bookmarkEnd w:id="26"/>
    <w:bookmarkStart w:id="27" w:name="data-collection-and-metrics"/>
    <w:p>
      <w:pPr>
        <w:pStyle w:val="Heading2"/>
      </w:pPr>
      <w:r>
        <w:t xml:space="preserve">5. Data Collection and Metrics</w:t>
      </w:r>
    </w:p>
    <w:p>
      <w:pPr>
        <w:pStyle w:val="FirstParagraph"/>
      </w:pPr>
      <w:r>
        <w:t xml:space="preserve">Data will be collected by independent observers using digital tablets. The following metrics will be recorded for each participant:</w:t>
      </w:r>
    </w:p>
    <w:p>
      <w:pPr>
        <w:numPr>
          <w:ilvl w:val="0"/>
          <w:numId w:val="1004"/>
        </w:numPr>
        <w:pStyle w:val="Compact"/>
      </w:pPr>
      <w:r>
        <w:rPr>
          <w:bCs/>
          <w:b/>
        </w:rPr>
        <w:t xml:space="preserve">Response Time:</w:t>
      </w:r>
      <w:r>
        <w:t xml:space="preserve"> </w:t>
      </w:r>
      <w:r>
        <w:t xml:space="preserve">Time elapsed from the initial diagnosis to the start of the repair.</w:t>
      </w:r>
    </w:p>
    <w:p>
      <w:pPr>
        <w:numPr>
          <w:ilvl w:val="0"/>
          <w:numId w:val="1004"/>
        </w:numPr>
        <w:pStyle w:val="Compact"/>
      </w:pPr>
      <w:r>
        <w:rPr>
          <w:bCs/>
          <w:b/>
        </w:rPr>
        <w:t xml:space="preserve">Execution Time:</w:t>
      </w:r>
      <w:r>
        <w:t xml:space="preserve"> </w:t>
      </w:r>
      <w:r>
        <w:t xml:space="preserve">Total duration of the repair process.</w:t>
      </w:r>
    </w:p>
    <w:p>
      <w:pPr>
        <w:numPr>
          <w:ilvl w:val="0"/>
          <w:numId w:val="1004"/>
        </w:numPr>
        <w:pStyle w:val="Compact"/>
      </w:pPr>
      <w:r>
        <w:rPr>
          <w:bCs/>
          <w:b/>
        </w:rPr>
        <w:t xml:space="preserve">Quality Score:</w:t>
      </w:r>
      <w:r>
        <w:t xml:space="preserve"> </w:t>
      </w:r>
      <w:r>
        <w:t xml:space="preserve">A rating from 1 to 10 based on the neatness of the work, proper use of supports, and aesthetic finish.</w:t>
      </w:r>
    </w:p>
    <w:p>
      <w:pPr>
        <w:numPr>
          <w:ilvl w:val="0"/>
          <w:numId w:val="1004"/>
        </w:numPr>
        <w:pStyle w:val="Compact"/>
      </w:pPr>
      <w:r>
        <w:rPr>
          <w:bCs/>
          <w:b/>
        </w:rPr>
        <w:t xml:space="preserve">Compliance Check:</w:t>
      </w:r>
      <w:r>
        <w:t xml:space="preserve"> </w:t>
      </w:r>
      <w:r>
        <w:t xml:space="preserve">Binary pass/fail based on adherence to local sanitation laws and safety regulations.</w:t>
      </w:r>
    </w:p>
    <w:p>
      <w:pPr>
        <w:numPr>
          <w:ilvl w:val="0"/>
          <w:numId w:val="1004"/>
        </w:numPr>
        <w:pStyle w:val="Compact"/>
      </w:pPr>
      <w:r>
        <w:rPr>
          <w:bCs/>
          <w:b/>
        </w:rPr>
        <w:t xml:space="preserve">Cost Efficiency:</w:t>
      </w:r>
      <w:r>
        <w:t xml:space="preserve"> </w:t>
      </w:r>
      <w:r>
        <w:t xml:space="preserve">Calculation of material waste generated during the repair.</w:t>
      </w:r>
    </w:p>
    <w:bookmarkEnd w:id="27"/>
    <w:bookmarkStart w:id="28" w:name="safety-and-ethical-considerations"/>
    <w:p>
      <w:pPr>
        <w:pStyle w:val="Heading2"/>
      </w:pPr>
      <w:r>
        <w:t xml:space="preserve">6. Safety and Ethical Considerations</w:t>
      </w:r>
    </w:p>
    <w:p>
      <w:pPr>
        <w:pStyle w:val="FirstParagraph"/>
      </w:pPr>
      <w:r>
        <w:t xml:space="preserve">Given the nature of the work in Rio de Janeiro, safety is paramount. All experiments will be conducted in controlled environments to prevent water damage to actual residences. Plumbers working with gas lines must pass a preliminary safety quiz.</w:t>
      </w:r>
    </w:p>
    <w:p>
      <w:pPr>
        <w:pStyle w:val="BodyText"/>
      </w:pPr>
      <w:r>
        <w:t xml:space="preserve">Furthermore, the protocol respects the labor rights of the participants. All plumbers will be compensated for their time and participation. Informed consent will be obtained prior to the start of the experiment, ensuring that participants understand the evaluation criteria.</w:t>
      </w:r>
    </w:p>
    <w:bookmarkEnd w:id="28"/>
    <w:bookmarkStart w:id="29" w:name="expected-outcomes"/>
    <w:p>
      <w:pPr>
        <w:pStyle w:val="Heading2"/>
      </w:pPr>
      <w:r>
        <w:t xml:space="preserve">7. Expected Outcomes</w:t>
      </w:r>
    </w:p>
    <w:p>
      <w:pPr>
        <w:pStyle w:val="FirstParagraph"/>
      </w:pPr>
      <w:r>
        <w:t xml:space="preserve">We anticipate that this experiment will reveal significant variances in performance based on the specific challenges of the Rio de Janeiro environment. For instance, we expect higher failure rates in corrosion-resistant techniques in Zone A (Coastal) among junior plumbers. Additionally, the study aims to highlight the necessity for specialized training in handling the specific water chemistry found in the Guanabara Bay watershed.</w:t>
      </w:r>
    </w:p>
    <w:p>
      <w:pPr>
        <w:pStyle w:val="BodyText"/>
      </w:pPr>
      <w:r>
        <w:t xml:space="preserve">The final report will provide a comprehensive analysis of the "Ideal Plumber Profile" for the region, offering recommendations for vocational schools and municipal oversight bodies.</w:t>
      </w:r>
    </w:p>
    <w:bookmarkEnd w:id="29"/>
    <w:bookmarkStart w:id="30" w:name="conclusion"/>
    <w:p>
      <w:pPr>
        <w:pStyle w:val="Heading2"/>
      </w:pPr>
      <w:r>
        <w:t xml:space="preserve">8. Conclusion</w:t>
      </w:r>
    </w:p>
    <w:p>
      <w:pPr>
        <w:pStyle w:val="FirstParagraph"/>
      </w:pPr>
      <w:r>
        <w:t xml:space="preserve">This Experiment Protocol serves as a rigorous framework for evaluating plumbing standards in one of the world's most challenging urban environments. By focusing on the intersection of technical skill, environmental adaptation, and regulatory compliance, we aim to elevate the standard of living and infrastructure reliability in Rio de Janeiro, Brazil.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Plumbing Infrastructure Assessment</dc:title>
  <dc:creator/>
  <dc:language>en</dc:language>
  <cp:keywords/>
  <dcterms:created xsi:type="dcterms:W3CDTF">2026-10-10T03:38:19Z</dcterms:created>
  <dcterms:modified xsi:type="dcterms:W3CDTF">2026-10-10T03:38:19Z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