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Canada</w:t>
      </w:r>
      <w:r>
        <w:t xml:space="preserve"> </w:t>
      </w:r>
      <w:r>
        <w:t xml:space="preserve">Vancouver</w:t>
      </w:r>
    </w:p>
    <w:bookmarkStart w:id="34" w:name="X7806715cc378ddf2cf93b07153349351bc3b4e3"/>
    <w:p>
      <w:pPr>
        <w:pStyle w:val="Heading1"/>
      </w:pPr>
      <w:r>
        <w:t xml:space="preserve">Experiment Protocol: Evaluation of High-Efficiency Plumbing Systems in Canada Vancouver</w:t>
      </w:r>
    </w:p>
    <w:p>
      <w:pPr>
        <w:pStyle w:val="FirstParagraph"/>
      </w:pPr>
      <w:r>
        <w:rPr>
          <w:bCs/>
          <w:b/>
        </w:rPr>
        <w:t xml:space="preserve">Protocol ID:</w:t>
      </w:r>
      <w:r>
        <w:t xml:space="preserve"> </w:t>
      </w:r>
      <w:r>
        <w:t xml:space="preserve">PLUMB-VAN-2024-001</w:t>
      </w:r>
    </w:p>
    <w:p>
      <w:pPr>
        <w:pStyle w:val="BodyText"/>
      </w:pPr>
      <w:r>
        <w:rPr>
          <w:bCs/>
          <w:b/>
        </w:rPr>
        <w:t xml:space="preserve">Location:</w:t>
      </w:r>
      <w:r>
        <w:t xml:space="preserve"> </w:t>
      </w:r>
      <w:r>
        <w:t xml:space="preserve">Canada Vancouver, British Columbia</w:t>
      </w:r>
    </w:p>
    <w:p>
      <w:pPr>
        <w:pStyle w:val="BodyText"/>
      </w:pPr>
      <w:r>
        <w:rPr>
          <w:bCs/>
          <w:b/>
        </w:rPr>
        <w:t xml:space="preserve">Subject:</w:t>
      </w:r>
      <w:r>
        <w:t xml:space="preserve"> </w:t>
      </w:r>
      <w:r>
        <w:t xml:space="preserve">Plumber Performance and System Efficiency Analysis</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testing and evaluating the performance of modern plumbing installations in residential and commercial buildings located in Canada Vancouver. The primary objective is to assess the efficiency, durability, and compliance of plumbing systems installed by certified Plumbers under the specific environmental and regulatory conditions of the Vancouver region.</w:t>
      </w:r>
    </w:p>
    <w:p>
      <w:pPr>
        <w:pStyle w:val="BodyText"/>
      </w:pPr>
      <w:r>
        <w:t xml:space="preserve">Vancouver's unique climate, characterized by high rainfall and mild temperatures, presents specific challenges for plumbing infrastructure. This protocol aims to provide a standardized method for evaluating how well plumbing systems handle these conditions while adhering to the British Columbia Plumbing Code.</w:t>
      </w:r>
    </w:p>
    <w:bookmarkEnd w:id="20"/>
    <w:bookmarkStart w:id="21" w:name="scope"/>
    <w:p>
      <w:pPr>
        <w:pStyle w:val="Heading2"/>
      </w:pPr>
      <w:r>
        <w:t xml:space="preserve">2. Scope</w:t>
      </w:r>
    </w:p>
    <w:p>
      <w:pPr>
        <w:pStyle w:val="FirstParagraph"/>
      </w:pPr>
      <w:r>
        <w:t xml:space="preserve">This protocol applies to all plumbing installations involving water supply, drainage, and venting systems in new constructions and major renovations within the Greater Vancouver area. It focuses on the work performed by licensed Plumbers and the materials used in these installations.</w:t>
      </w:r>
    </w:p>
    <w:bookmarkEnd w:id="21"/>
    <w:bookmarkStart w:id="22" w:name="regulatory-compliance"/>
    <w:p>
      <w:pPr>
        <w:pStyle w:val="Heading2"/>
      </w:pPr>
      <w:r>
        <w:t xml:space="preserve">3. Regulatory Compliance</w:t>
      </w:r>
    </w:p>
    <w:p>
      <w:pPr>
        <w:pStyle w:val="FirstParagraph"/>
      </w:pPr>
      <w:r>
        <w:t xml:space="preserve">All procedures and evaluations must comply with the following regulations:</w:t>
      </w:r>
    </w:p>
    <w:p>
      <w:pPr>
        <w:numPr>
          <w:ilvl w:val="0"/>
          <w:numId w:val="1001"/>
        </w:numPr>
        <w:pStyle w:val="Compact"/>
      </w:pPr>
      <w:r>
        <w:t xml:space="preserve">British Columbia Plumbing Code</w:t>
      </w:r>
    </w:p>
    <w:p>
      <w:pPr>
        <w:numPr>
          <w:ilvl w:val="0"/>
          <w:numId w:val="1001"/>
        </w:numPr>
        <w:pStyle w:val="Compact"/>
      </w:pPr>
      <w:r>
        <w:t xml:space="preserve">City of Vancouver Building Bylaw</w:t>
      </w:r>
    </w:p>
    <w:p>
      <w:pPr>
        <w:numPr>
          <w:ilvl w:val="0"/>
          <w:numId w:val="1001"/>
        </w:numPr>
        <w:pStyle w:val="Compact"/>
      </w:pPr>
      <w:r>
        <w:t xml:space="preserve">WorkSafeBC regulations for occupational health and safety</w:t>
      </w:r>
    </w:p>
    <w:bookmarkEnd w:id="22"/>
    <w:bookmarkStart w:id="23" w:name="materials-and-equipment"/>
    <w:p>
      <w:pPr>
        <w:pStyle w:val="Heading2"/>
      </w:pPr>
      <w:r>
        <w:t xml:space="preserve">4. Materials and Equipment</w:t>
      </w:r>
    </w:p>
    <w:p>
      <w:pPr>
        <w:pStyle w:val="FirstParagraph"/>
      </w:pPr>
      <w:r>
        <w:t xml:space="preserve">The following materials and equipment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Pressure Gauge</w:t>
            </w:r>
          </w:p>
        </w:tc>
        <w:tc>
          <w:tcPr/>
          <w:p>
            <w:pPr>
              <w:pStyle w:val="Compact"/>
              <w:jc w:val="left"/>
            </w:pPr>
            <w:r>
              <w:t xml:space="preserve">Digital, range 0-150 psi</w:t>
            </w:r>
          </w:p>
        </w:tc>
        <w:tc>
          <w:tcPr/>
          <w:p>
            <w:pPr>
              <w:pStyle w:val="Compact"/>
              <w:jc w:val="left"/>
            </w:pPr>
            <w:r>
              <w:t xml:space="preserve">2</w:t>
            </w:r>
          </w:p>
        </w:tc>
      </w:tr>
      <w:tr>
        <w:tc>
          <w:tcPr/>
          <w:p>
            <w:pPr>
              <w:pStyle w:val="Compact"/>
              <w:jc w:val="left"/>
            </w:pPr>
            <w:r>
              <w:t xml:space="preserve">Flow Meter</w:t>
            </w:r>
          </w:p>
        </w:tc>
        <w:tc>
          <w:tcPr/>
          <w:p>
            <w:pPr>
              <w:pStyle w:val="Compact"/>
              <w:jc w:val="left"/>
            </w:pPr>
            <w:r>
              <w:t xml:space="preserve">For measuring water flow rate</w:t>
            </w:r>
          </w:p>
        </w:tc>
        <w:tc>
          <w:tcPr/>
          <w:p>
            <w:pPr>
              <w:pStyle w:val="Compact"/>
              <w:jc w:val="left"/>
            </w:pPr>
            <w:r>
              <w:t xml:space="preserve">1</w:t>
            </w:r>
          </w:p>
        </w:tc>
      </w:tr>
      <w:tr>
        <w:tc>
          <w:tcPr/>
          <w:p>
            <w:pPr>
              <w:pStyle w:val="Compact"/>
              <w:jc w:val="left"/>
            </w:pPr>
            <w:r>
              <w:t xml:space="preserve">Thermal Imaging Camera</w:t>
            </w:r>
          </w:p>
        </w:tc>
        <w:tc>
          <w:tcPr/>
          <w:p>
            <w:pPr>
              <w:pStyle w:val="Compact"/>
              <w:jc w:val="left"/>
            </w:pPr>
            <w:r>
              <w:t xml:space="preserve">For detecting leaks and insulation issues</w:t>
            </w:r>
          </w:p>
        </w:tc>
        <w:tc>
          <w:tcPr/>
          <w:p>
            <w:pPr>
              <w:pStyle w:val="Compact"/>
              <w:jc w:val="left"/>
            </w:pPr>
            <w:r>
              <w:t xml:space="preserve">1</w:t>
            </w:r>
          </w:p>
        </w:tc>
      </w:tr>
      <w:tr>
        <w:tc>
          <w:tcPr/>
          <w:p>
            <w:pPr>
              <w:pStyle w:val="Compact"/>
              <w:jc w:val="left"/>
            </w:pPr>
            <w:r>
              <w:t xml:space="preserve">PPE</w:t>
            </w:r>
          </w:p>
        </w:tc>
        <w:tc>
          <w:tcPr/>
          <w:p>
            <w:pPr>
              <w:pStyle w:val="Compact"/>
              <w:jc w:val="left"/>
            </w:pPr>
            <w:r>
              <w:t xml:space="preserve">Gloves, safety glasses, hard hats</w:t>
            </w:r>
          </w:p>
        </w:tc>
        <w:tc>
          <w:tcPr/>
          <w:p>
            <w:pPr>
              <w:pStyle w:val="Compact"/>
              <w:jc w:val="left"/>
            </w:pPr>
            <w:r>
              <w:t xml:space="preserve">As needed</w:t>
            </w:r>
          </w:p>
        </w:tc>
      </w:tr>
      <w:tr>
        <w:tc>
          <w:tcPr/>
          <w:p>
            <w:pPr>
              <w:pStyle w:val="Compact"/>
              <w:jc w:val="left"/>
            </w:pPr>
            <w:r>
              <w:t xml:space="preserve">Plumbing Materials</w:t>
            </w:r>
          </w:p>
        </w:tc>
        <w:tc>
          <w:tcPr/>
          <w:p>
            <w:pPr>
              <w:pStyle w:val="Compact"/>
              <w:jc w:val="left"/>
            </w:pPr>
            <w:r>
              <w:t xml:space="preserve">PVC, PEX, copper pipes, fittings</w:t>
            </w:r>
          </w:p>
        </w:tc>
        <w:tc>
          <w:tcPr/>
          <w:p>
            <w:pPr>
              <w:pStyle w:val="Compact"/>
              <w:jc w:val="left"/>
            </w:pPr>
            <w:r>
              <w:t xml:space="preserve">As specified</w:t>
            </w:r>
          </w:p>
        </w:tc>
      </w:tr>
    </w:tbl>
    <w:bookmarkEnd w:id="23"/>
    <w:bookmarkStart w:id="28" w:name="methodology"/>
    <w:p>
      <w:pPr>
        <w:pStyle w:val="Heading2"/>
      </w:pPr>
      <w:r>
        <w:t xml:space="preserve">5. Methodology</w:t>
      </w:r>
    </w:p>
    <w:bookmarkStart w:id="24" w:name="site-selection"/>
    <w:p>
      <w:pPr>
        <w:pStyle w:val="Heading3"/>
      </w:pPr>
      <w:r>
        <w:t xml:space="preserve">5.1 Site Selection</w:t>
      </w:r>
    </w:p>
    <w:p>
      <w:pPr>
        <w:pStyle w:val="FirstParagraph"/>
      </w:pPr>
      <w:r>
        <w:t xml:space="preserve">Select a minimum of five residential and three commercial buildings in Canada Vancouver for the experiment. Ensure that the buildings represent a variety of architectural styles and ages to provide a comprehensive evaluation.</w:t>
      </w:r>
    </w:p>
    <w:bookmarkEnd w:id="24"/>
    <w:bookmarkStart w:id="25" w:name="installation-phase"/>
    <w:p>
      <w:pPr>
        <w:pStyle w:val="Heading3"/>
      </w:pPr>
      <w:r>
        <w:t xml:space="preserve">5.2 Installation Phase</w:t>
      </w:r>
    </w:p>
    <w:p>
      <w:pPr>
        <w:pStyle w:val="FirstParagraph"/>
      </w:pPr>
      <w:r>
        <w:t xml:space="preserve">Certified Plumbers will install plumbing systems according to the specifications outlined in the British Columbia Plumbing Code. The installation process will be documented through photographs and video recordings.</w:t>
      </w:r>
    </w:p>
    <w:bookmarkEnd w:id="25"/>
    <w:bookmarkStart w:id="26" w:name="testing-procedures"/>
    <w:p>
      <w:pPr>
        <w:pStyle w:val="Heading3"/>
      </w:pPr>
      <w:r>
        <w:t xml:space="preserve">5.3 Testing Procedures</w:t>
      </w:r>
    </w:p>
    <w:p>
      <w:pPr>
        <w:pStyle w:val="FirstParagraph"/>
      </w:pPr>
      <w:r>
        <w:t xml:space="preserve">The following tests will be conducted on each installed plumbing system:</w:t>
      </w:r>
    </w:p>
    <w:p>
      <w:pPr>
        <w:numPr>
          <w:ilvl w:val="0"/>
          <w:numId w:val="1002"/>
        </w:numPr>
        <w:pStyle w:val="Compact"/>
      </w:pPr>
      <w:r>
        <w:rPr>
          <w:bCs/>
          <w:b/>
        </w:rPr>
        <w:t xml:space="preserve">Pressure Test:</w:t>
      </w:r>
      <w:r>
        <w:t xml:space="preserve"> </w:t>
      </w:r>
      <w:r>
        <w:t xml:space="preserve">Apply water pressure to the system and monitor for any drops over a 24-hour period.</w:t>
      </w:r>
    </w:p>
    <w:p>
      <w:pPr>
        <w:numPr>
          <w:ilvl w:val="0"/>
          <w:numId w:val="1002"/>
        </w:numPr>
        <w:pStyle w:val="Compact"/>
      </w:pPr>
      <w:r>
        <w:rPr>
          <w:bCs/>
          <w:b/>
        </w:rPr>
        <w:t xml:space="preserve">Flow Rate Test:</w:t>
      </w:r>
      <w:r>
        <w:t xml:space="preserve"> </w:t>
      </w:r>
      <w:r>
        <w:t xml:space="preserve">Measure the flow rate at various fixtures to ensure compliance with efficiency standards.</w:t>
      </w:r>
    </w:p>
    <w:p>
      <w:pPr>
        <w:numPr>
          <w:ilvl w:val="0"/>
          <w:numId w:val="1002"/>
        </w:numPr>
        <w:pStyle w:val="Compact"/>
      </w:pPr>
      <w:r>
        <w:rPr>
          <w:bCs/>
          <w:b/>
        </w:rPr>
        <w:t xml:space="preserve">Leak Detection:</w:t>
      </w:r>
      <w:r>
        <w:t xml:space="preserve"> </w:t>
      </w:r>
      <w:r>
        <w:t xml:space="preserve">Use thermal imaging cameras to identify any potential leaks in the system.</w:t>
      </w:r>
    </w:p>
    <w:p>
      <w:pPr>
        <w:numPr>
          <w:ilvl w:val="0"/>
          <w:numId w:val="1002"/>
        </w:numPr>
        <w:pStyle w:val="Compact"/>
      </w:pPr>
      <w:r>
        <w:rPr>
          <w:bCs/>
          <w:b/>
        </w:rPr>
        <w:t xml:space="preserve">Drainage Test:</w:t>
      </w:r>
      <w:r>
        <w:t xml:space="preserve"> </w:t>
      </w:r>
      <w:r>
        <w:t xml:space="preserve">Verify that all drainage systems function correctly and prevent backflow.</w:t>
      </w:r>
    </w:p>
    <w:bookmarkEnd w:id="26"/>
    <w:bookmarkStart w:id="27" w:name="data-collection"/>
    <w:p>
      <w:pPr>
        <w:pStyle w:val="Heading3"/>
      </w:pPr>
      <w:r>
        <w:t xml:space="preserve">5.4 Data Collection</w:t>
      </w:r>
    </w:p>
    <w:p>
      <w:pPr>
        <w:pStyle w:val="FirstParagraph"/>
      </w:pPr>
      <w:r>
        <w:t xml:space="preserve">Collect data on the performance of each plumbing system, including pressure readings, flow rates, and any observed issues. Record the time taken by the Plumber to complete each installation and any challenges encountered.</w:t>
      </w:r>
    </w:p>
    <w:bookmarkEnd w:id="27"/>
    <w:bookmarkEnd w:id="28"/>
    <w:bookmarkStart w:id="29" w:name="safety-considerations"/>
    <w:p>
      <w:pPr>
        <w:pStyle w:val="Heading2"/>
      </w:pPr>
      <w:r>
        <w:t xml:space="preserve">6. Safety Considerations</w:t>
      </w:r>
    </w:p>
    <w:p>
      <w:pPr>
        <w:pStyle w:val="FirstParagraph"/>
      </w:pPr>
      <w:r>
        <w:t xml:space="preserve">All personnel involved in the experiment must adhere to the following safety guidelines:</w:t>
      </w:r>
    </w:p>
    <w:p>
      <w:pPr>
        <w:numPr>
          <w:ilvl w:val="0"/>
          <w:numId w:val="1003"/>
        </w:numPr>
        <w:pStyle w:val="Compact"/>
      </w:pPr>
      <w:r>
        <w:t xml:space="preserve">Wear appropriate personal protective equipment (PPE) at all times.</w:t>
      </w:r>
    </w:p>
    <w:p>
      <w:pPr>
        <w:numPr>
          <w:ilvl w:val="0"/>
          <w:numId w:val="1003"/>
        </w:numPr>
        <w:pStyle w:val="Compact"/>
      </w:pPr>
      <w:r>
        <w:t xml:space="preserve">Ensure that all tools and equipment are in good working condition.</w:t>
      </w:r>
    </w:p>
    <w:p>
      <w:pPr>
        <w:numPr>
          <w:ilvl w:val="0"/>
          <w:numId w:val="1003"/>
        </w:numPr>
        <w:pStyle w:val="Compact"/>
      </w:pPr>
      <w:r>
        <w:t xml:space="preserve">Follow all safety protocols outlined by WorkSafeBC.</w:t>
      </w:r>
    </w:p>
    <w:p>
      <w:pPr>
        <w:numPr>
          <w:ilvl w:val="0"/>
          <w:numId w:val="1003"/>
        </w:numPr>
        <w:pStyle w:val="Compact"/>
      </w:pPr>
      <w:r>
        <w:t xml:space="preserve">Be aware of potential hazards such as electrical wires and gas lines when working on plumbing systems.</w:t>
      </w:r>
    </w:p>
    <w:bookmarkEnd w:id="29"/>
    <w:bookmarkStart w:id="30" w:name="data-analysis"/>
    <w:p>
      <w:pPr>
        <w:pStyle w:val="Heading2"/>
      </w:pPr>
      <w:r>
        <w:t xml:space="preserve">7. Data Analysis</w:t>
      </w:r>
    </w:p>
    <w:p>
      <w:pPr>
        <w:pStyle w:val="FirstParagraph"/>
      </w:pPr>
      <w:r>
        <w:t xml:space="preserve">After completing the tests, analyze the collected data to determine the overall performance of the plumbing systems. Compare the results against the standards set by the British Columbia Plumbing Code and identify any areas for improvement.</w:t>
      </w:r>
    </w:p>
    <w:bookmarkEnd w:id="30"/>
    <w:bookmarkStart w:id="31" w:name="reporting"/>
    <w:p>
      <w:pPr>
        <w:pStyle w:val="Heading2"/>
      </w:pPr>
      <w:r>
        <w:t xml:space="preserve">8. Reporting</w:t>
      </w:r>
    </w:p>
    <w:p>
      <w:pPr>
        <w:pStyle w:val="FirstParagraph"/>
      </w:pPr>
      <w:r>
        <w:t xml:space="preserve">Prepare a detailed report summarizing the findings of the experiment. The report should include:</w:t>
      </w:r>
    </w:p>
    <w:p>
      <w:pPr>
        <w:numPr>
          <w:ilvl w:val="0"/>
          <w:numId w:val="1004"/>
        </w:numPr>
        <w:pStyle w:val="Compact"/>
      </w:pPr>
      <w:r>
        <w:t xml:space="preserve">An overview of the methodology used.</w:t>
      </w:r>
    </w:p>
    <w:p>
      <w:pPr>
        <w:numPr>
          <w:ilvl w:val="0"/>
          <w:numId w:val="1004"/>
        </w:numPr>
        <w:pStyle w:val="Compact"/>
      </w:pPr>
      <w:r>
        <w:t xml:space="preserve">Results of the tests conducted.</w:t>
      </w:r>
    </w:p>
    <w:p>
      <w:pPr>
        <w:numPr>
          <w:ilvl w:val="0"/>
          <w:numId w:val="1004"/>
        </w:numPr>
        <w:pStyle w:val="Compact"/>
      </w:pPr>
      <w:r>
        <w:t xml:space="preserve">Any issues or challenges encountered during the experiment.</w:t>
      </w:r>
    </w:p>
    <w:p>
      <w:pPr>
        <w:numPr>
          <w:ilvl w:val="0"/>
          <w:numId w:val="1004"/>
        </w:numPr>
        <w:pStyle w:val="Compact"/>
      </w:pPr>
      <w:r>
        <w:t xml:space="preserve">Recommendations for improving plumbing installations in Canada Vancouver.</w:t>
      </w:r>
    </w:p>
    <w:bookmarkEnd w:id="31"/>
    <w:bookmarkStart w:id="32" w:name="conclusion"/>
    <w:p>
      <w:pPr>
        <w:pStyle w:val="Heading2"/>
      </w:pPr>
      <w:r>
        <w:t xml:space="preserve">9. Conclusion</w:t>
      </w:r>
    </w:p>
    <w:p>
      <w:pPr>
        <w:pStyle w:val="FirstParagraph"/>
      </w:pPr>
      <w:r>
        <w:t xml:space="preserve">This Experiment Protocol provides a structured approach to evaluating the performance of plumbing systems in Canada Vancouver. By following these procedures, we can ensure that plumbing installations meet the highest standards of efficiency, safety, and compliance.</w:t>
      </w:r>
    </w:p>
    <w:bookmarkEnd w:id="32"/>
    <w:bookmarkStart w:id="33" w:name="references"/>
    <w:p>
      <w:pPr>
        <w:pStyle w:val="Heading2"/>
      </w:pPr>
      <w:r>
        <w:t xml:space="preserve">10. References</w:t>
      </w:r>
    </w:p>
    <w:p>
      <w:pPr>
        <w:numPr>
          <w:ilvl w:val="0"/>
          <w:numId w:val="1005"/>
        </w:numPr>
        <w:pStyle w:val="Compact"/>
      </w:pPr>
      <w:r>
        <w:t xml:space="preserve">British Columbia Plumbing Code</w:t>
      </w:r>
    </w:p>
    <w:p>
      <w:pPr>
        <w:numPr>
          <w:ilvl w:val="0"/>
          <w:numId w:val="1005"/>
        </w:numPr>
        <w:pStyle w:val="Compact"/>
      </w:pPr>
      <w:r>
        <w:t xml:space="preserve">City of Vancouver Building Bylaw</w:t>
      </w:r>
    </w:p>
    <w:p>
      <w:pPr>
        <w:numPr>
          <w:ilvl w:val="0"/>
          <w:numId w:val="1005"/>
        </w:numPr>
        <w:pStyle w:val="Compact"/>
      </w:pPr>
      <w:r>
        <w:t xml:space="preserve">WorkSafeBC Regulations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Canada Vancouver</dc:title>
  <dc:creator/>
  <dc:language>en</dc:language>
  <cp:keywords/>
  <dcterms:created xsi:type="dcterms:W3CDTF">2026-10-10T04:28:46Z</dcterms:created>
  <dcterms:modified xsi:type="dcterms:W3CDTF">2026-10-10T04:28:46Z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