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China</w:t>
      </w:r>
      <w:r>
        <w:t xml:space="preserve"> </w:t>
      </w:r>
      <w:r>
        <w:t xml:space="preserve">Beijing</w:t>
      </w:r>
    </w:p>
    <w:bookmarkStart w:id="32" w:name="X4818ff2e61c6e7a9e198f74d6da9420d3ca7b19"/>
    <w:p>
      <w:pPr>
        <w:pStyle w:val="Heading1"/>
      </w:pPr>
      <w:r>
        <w:t xml:space="preserve">Experiment Protocol: Advanced Plumbing Systems in China Beijing</w:t>
      </w:r>
    </w:p>
    <w:bookmarkStart w:id="20" w:name="introduction"/>
    <w:p>
      <w:pPr>
        <w:pStyle w:val="Heading2"/>
      </w:pPr>
      <w:r>
        <w:t xml:space="preserve">1. Introduction</w:t>
      </w:r>
    </w:p>
    <w:p>
      <w:pPr>
        <w:pStyle w:val="FirstParagraph"/>
      </w:pPr>
      <w:r>
        <w:t xml:space="preserve">This experiment protocol outlines the procedures for testing and evaluating advanced plumbing systems designed for residential and commercial buildings in China Beijing. The primary objective is to assess the performance, durability, and efficiency of these systems under the unique environmental and operational conditions prevalent in Beijing. This includes considerations for water quality, temperature fluctuations, and regulatory compliance specific to the region.</w:t>
      </w:r>
    </w:p>
    <w:bookmarkEnd w:id="20"/>
    <w:bookmarkStart w:id="21" w:name="objectives"/>
    <w:p>
      <w:pPr>
        <w:pStyle w:val="Heading2"/>
      </w:pPr>
      <w:r>
        <w:t xml:space="preserve">2. Objectives</w:t>
      </w:r>
    </w:p>
    <w:p>
      <w:pPr>
        <w:numPr>
          <w:ilvl w:val="0"/>
          <w:numId w:val="1001"/>
        </w:numPr>
        <w:pStyle w:val="Compact"/>
      </w:pPr>
      <w:r>
        <w:t xml:space="preserve">To evaluate the performance of advanced plumbing materials and components under Beijing's climatic conditions.</w:t>
      </w:r>
    </w:p>
    <w:p>
      <w:pPr>
        <w:numPr>
          <w:ilvl w:val="0"/>
          <w:numId w:val="1001"/>
        </w:numPr>
        <w:pStyle w:val="Compact"/>
      </w:pPr>
      <w:r>
        <w:t xml:space="preserve">To assess the efficiency of water usage and energy consumption in the tested systems.</w:t>
      </w:r>
    </w:p>
    <w:p>
      <w:pPr>
        <w:numPr>
          <w:ilvl w:val="0"/>
          <w:numId w:val="1001"/>
        </w:numPr>
        <w:pStyle w:val="Compact"/>
      </w:pPr>
      <w:r>
        <w:t xml:space="preserve">To ensure compliance with local building codes and environmental regulations in China Beijing.</w:t>
      </w:r>
    </w:p>
    <w:p>
      <w:pPr>
        <w:numPr>
          <w:ilvl w:val="0"/>
          <w:numId w:val="1001"/>
        </w:numPr>
        <w:pStyle w:val="Compact"/>
      </w:pPr>
      <w:r>
        <w:t xml:space="preserve">To identify potential areas for improvement in plumbing system design and installation practices.</w:t>
      </w:r>
    </w:p>
    <w:bookmarkEnd w:id="21"/>
    <w:bookmarkStart w:id="22" w:name="scope"/>
    <w:p>
      <w:pPr>
        <w:pStyle w:val="Heading2"/>
      </w:pPr>
      <w:r>
        <w:t xml:space="preserve">3. Scope</w:t>
      </w:r>
    </w:p>
    <w:p>
      <w:pPr>
        <w:pStyle w:val="FirstParagraph"/>
      </w:pPr>
      <w:r>
        <w:t xml:space="preserve">This protocol applies to all plumbing systems installed in residential and commercial buildings within China Beijing. It covers the testing of materials, components, and overall system performance, including water supply, drainage, and heating systems.</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Pipes</w:t>
            </w:r>
          </w:p>
        </w:tc>
        <w:tc>
          <w:tcPr/>
          <w:p>
            <w:pPr>
              <w:pStyle w:val="Compact"/>
              <w:jc w:val="left"/>
            </w:pPr>
            <w:r>
              <w:t xml:space="preserve">PVC, PPR, and copper pipes of various diameters</w:t>
            </w:r>
          </w:p>
        </w:tc>
        <w:tc>
          <w:tcPr/>
          <w:p>
            <w:pPr>
              <w:pStyle w:val="Compact"/>
              <w:jc w:val="left"/>
            </w:pPr>
            <w:r>
              <w:t xml:space="preserve">As required</w:t>
            </w:r>
          </w:p>
        </w:tc>
      </w:tr>
      <w:tr>
        <w:tc>
          <w:tcPr/>
          <w:p>
            <w:pPr>
              <w:pStyle w:val="Compact"/>
              <w:jc w:val="left"/>
            </w:pPr>
            <w:r>
              <w:t xml:space="preserve">Fittings</w:t>
            </w:r>
          </w:p>
        </w:tc>
        <w:tc>
          <w:tcPr/>
          <w:p>
            <w:pPr>
              <w:pStyle w:val="Compact"/>
              <w:jc w:val="left"/>
            </w:pPr>
            <w:r>
              <w:t xml:space="preserve">Elbows, tees, couplings, and valves</w:t>
            </w:r>
          </w:p>
        </w:tc>
        <w:tc>
          <w:tcPr/>
          <w:p>
            <w:pPr>
              <w:pStyle w:val="Compact"/>
              <w:jc w:val="left"/>
            </w:pPr>
            <w:r>
              <w:t xml:space="preserve">As required</w:t>
            </w:r>
          </w:p>
        </w:tc>
      </w:tr>
      <w:tr>
        <w:tc>
          <w:tcPr/>
          <w:p>
            <w:pPr>
              <w:pStyle w:val="Compact"/>
              <w:jc w:val="left"/>
            </w:pPr>
            <w:r>
              <w:t xml:space="preserve">Water Quality Test Kits</w:t>
            </w:r>
          </w:p>
        </w:tc>
        <w:tc>
          <w:tcPr/>
          <w:p>
            <w:pPr>
              <w:pStyle w:val="Compact"/>
              <w:jc w:val="left"/>
            </w:pPr>
            <w:r>
              <w:t xml:space="preserve">For testing pH, hardness, and contaminants</w:t>
            </w:r>
          </w:p>
        </w:tc>
        <w:tc>
          <w:tcPr/>
          <w:p>
            <w:pPr>
              <w:pStyle w:val="Compact"/>
              <w:jc w:val="left"/>
            </w:pPr>
            <w:r>
              <w:t xml:space="preserve">5 sets</w:t>
            </w:r>
          </w:p>
        </w:tc>
      </w:tr>
      <w:tr>
        <w:tc>
          <w:tcPr/>
          <w:p>
            <w:pPr>
              <w:pStyle w:val="Compact"/>
              <w:jc w:val="left"/>
            </w:pPr>
            <w:r>
              <w:t xml:space="preserve">Pressure Gauges</w:t>
            </w:r>
          </w:p>
        </w:tc>
        <w:tc>
          <w:tcPr/>
          <w:p>
            <w:pPr>
              <w:pStyle w:val="Compact"/>
              <w:jc w:val="left"/>
            </w:pPr>
            <w:r>
              <w:t xml:space="preserve">For measuring water pressure</w:t>
            </w:r>
          </w:p>
        </w:tc>
        <w:tc>
          <w:tcPr/>
          <w:p>
            <w:pPr>
              <w:pStyle w:val="Compact"/>
              <w:jc w:val="left"/>
            </w:pPr>
            <w:r>
              <w:t xml:space="preserve">10 units</w:t>
            </w:r>
          </w:p>
        </w:tc>
      </w:tr>
      <w:tr>
        <w:tc>
          <w:tcPr/>
          <w:p>
            <w:pPr>
              <w:pStyle w:val="Compact"/>
              <w:jc w:val="left"/>
            </w:pPr>
            <w:r>
              <w:t xml:space="preserve">Thermometers</w:t>
            </w:r>
          </w:p>
        </w:tc>
        <w:tc>
          <w:tcPr/>
          <w:p>
            <w:pPr>
              <w:pStyle w:val="Compact"/>
              <w:jc w:val="left"/>
            </w:pPr>
            <w:r>
              <w:t xml:space="preserve">For measuring water and ambient temperatures</w:t>
            </w:r>
          </w:p>
        </w:tc>
        <w:tc>
          <w:tcPr/>
          <w:p>
            <w:pPr>
              <w:pStyle w:val="Compact"/>
              <w:jc w:val="left"/>
            </w:pPr>
            <w:r>
              <w:t xml:space="preserve">10 units</w:t>
            </w:r>
          </w:p>
        </w:tc>
      </w:tr>
      <w:tr>
        <w:tc>
          <w:tcPr/>
          <w:p>
            <w:pPr>
              <w:pStyle w:val="Compact"/>
              <w:jc w:val="left"/>
            </w:pPr>
            <w:r>
              <w:t xml:space="preserve">Data Loggers</w:t>
            </w:r>
          </w:p>
        </w:tc>
        <w:tc>
          <w:tcPr/>
          <w:p>
            <w:pPr>
              <w:pStyle w:val="Compact"/>
              <w:jc w:val="left"/>
            </w:pPr>
            <w:r>
              <w:t xml:space="preserve">For continuous monitoring of system parameters</w:t>
            </w:r>
          </w:p>
        </w:tc>
        <w:tc>
          <w:tcPr/>
          <w:p>
            <w:pPr>
              <w:pStyle w:val="Compact"/>
              <w:jc w:val="left"/>
            </w:pPr>
            <w:r>
              <w:t xml:space="preserve">5 units</w:t>
            </w:r>
          </w:p>
        </w:tc>
      </w:tr>
    </w:tbl>
    <w:bookmarkEnd w:id="23"/>
    <w:bookmarkStart w:id="27" w:name="methodology"/>
    <w:p>
      <w:pPr>
        <w:pStyle w:val="Heading2"/>
      </w:pPr>
      <w:r>
        <w:t xml:space="preserve">5. Methodology</w:t>
      </w:r>
    </w:p>
    <w:bookmarkStart w:id="24" w:name="site-selection"/>
    <w:p>
      <w:pPr>
        <w:pStyle w:val="Heading3"/>
      </w:pPr>
      <w:r>
        <w:t xml:space="preserve">5.1 Site Selection</w:t>
      </w:r>
    </w:p>
    <w:p>
      <w:pPr>
        <w:pStyle w:val="FirstParagraph"/>
      </w:pPr>
      <w:r>
        <w:t xml:space="preserve">Select representative residential and commercial buildings in different districts of China Beijing to ensure a diverse range of environmental conditions. Consider factors such as building age, occupancy, and water usage patterns.</w:t>
      </w:r>
    </w:p>
    <w:bookmarkEnd w:id="24"/>
    <w:bookmarkStart w:id="25" w:name="installation"/>
    <w:p>
      <w:pPr>
        <w:pStyle w:val="Heading3"/>
      </w:pPr>
      <w:r>
        <w:t xml:space="preserve">5.2 Installation</w:t>
      </w:r>
    </w:p>
    <w:p>
      <w:pPr>
        <w:pStyle w:val="FirstParagraph"/>
      </w:pPr>
      <w:r>
        <w:t xml:space="preserve">Install the advanced plumbing systems according to the manufacturer's specifications and local building codes. Ensure that all installations are performed by certified plumbers familiar with the requirements in China Beijing.</w:t>
      </w:r>
    </w:p>
    <w:bookmarkEnd w:id="25"/>
    <w:bookmarkStart w:id="26" w:name="testing-procedures"/>
    <w:p>
      <w:pPr>
        <w:pStyle w:val="Heading3"/>
      </w:pPr>
      <w:r>
        <w:t xml:space="preserve">5.3 Testing Procedures</w:t>
      </w:r>
    </w:p>
    <w:p>
      <w:pPr>
        <w:numPr>
          <w:ilvl w:val="0"/>
          <w:numId w:val="1002"/>
        </w:numPr>
        <w:pStyle w:val="Compact"/>
      </w:pPr>
      <w:r>
        <w:rPr>
          <w:bCs/>
          <w:b/>
        </w:rPr>
        <w:t xml:space="preserve">Water Quality Testing:</w:t>
      </w:r>
      <w:r>
        <w:t xml:space="preserve"> </w:t>
      </w:r>
      <w:r>
        <w:t xml:space="preserve">Collect water samples from various points in the system and test for pH, hardness, and contaminants using the provided test kits.</w:t>
      </w:r>
    </w:p>
    <w:p>
      <w:pPr>
        <w:numPr>
          <w:ilvl w:val="0"/>
          <w:numId w:val="1002"/>
        </w:numPr>
        <w:pStyle w:val="Compact"/>
      </w:pPr>
      <w:r>
        <w:rPr>
          <w:bCs/>
          <w:b/>
        </w:rPr>
        <w:t xml:space="preserve">Pressure Testing:</w:t>
      </w:r>
      <w:r>
        <w:t xml:space="preserve"> </w:t>
      </w:r>
      <w:r>
        <w:t xml:space="preserve">Measure water pressure at different points in the system using pressure gauges. Record readings at regular intervals over a period of one month.</w:t>
      </w:r>
    </w:p>
    <w:p>
      <w:pPr>
        <w:numPr>
          <w:ilvl w:val="0"/>
          <w:numId w:val="1002"/>
        </w:numPr>
        <w:pStyle w:val="Compact"/>
      </w:pPr>
      <w:r>
        <w:rPr>
          <w:bCs/>
          <w:b/>
        </w:rPr>
        <w:t xml:space="preserve">Temperature Monitoring:</w:t>
      </w:r>
      <w:r>
        <w:t xml:space="preserve"> </w:t>
      </w:r>
      <w:r>
        <w:t xml:space="preserve">Use thermometers and data loggers to monitor water and ambient temperatures. Pay special attention to temperature fluctuations during Beijing's extreme weather conditions.</w:t>
      </w:r>
    </w:p>
    <w:p>
      <w:pPr>
        <w:numPr>
          <w:ilvl w:val="0"/>
          <w:numId w:val="1002"/>
        </w:numPr>
        <w:pStyle w:val="Compact"/>
      </w:pPr>
      <w:r>
        <w:rPr>
          <w:bCs/>
          <w:b/>
        </w:rPr>
        <w:t xml:space="preserve">Leak Detection:</w:t>
      </w:r>
      <w:r>
        <w:t xml:space="preserve"> </w:t>
      </w:r>
      <w:r>
        <w:t xml:space="preserve">Conduct regular inspections to detect any leaks or signs of wear and tear. Use non-destructive testing methods where possible.</w:t>
      </w:r>
    </w:p>
    <w:p>
      <w:pPr>
        <w:numPr>
          <w:ilvl w:val="0"/>
          <w:numId w:val="1002"/>
        </w:numPr>
        <w:pStyle w:val="Compact"/>
      </w:pPr>
      <w:r>
        <w:rPr>
          <w:bCs/>
          <w:b/>
        </w:rPr>
        <w:t xml:space="preserve">Efficiency Assessment:</w:t>
      </w:r>
      <w:r>
        <w:t xml:space="preserve"> </w:t>
      </w:r>
      <w:r>
        <w:t xml:space="preserve">Evaluate the water usage and energy consumption of the systems. Compare the results with baseline data from traditional plumbing systems.</w:t>
      </w:r>
    </w:p>
    <w:bookmarkEnd w:id="26"/>
    <w:bookmarkEnd w:id="27"/>
    <w:bookmarkStart w:id="28" w:name="data-collection-and-analysis"/>
    <w:p>
      <w:pPr>
        <w:pStyle w:val="Heading2"/>
      </w:pPr>
      <w:r>
        <w:t xml:space="preserve">6. Data Collection and Analysis</w:t>
      </w:r>
    </w:p>
    <w:p>
      <w:pPr>
        <w:pStyle w:val="FirstParagraph"/>
      </w:pPr>
      <w:r>
        <w:t xml:space="preserve">Collect all data systematically and store it in a secure database. Use statistical methods to analyze the data and identify trends and patterns. Compare the performance of the advanced plumbing systems with existing systems in China Beijing to determine their effectiveness.</w:t>
      </w:r>
    </w:p>
    <w:bookmarkEnd w:id="28"/>
    <w:bookmarkStart w:id="29" w:name="safety-and-compliance"/>
    <w:p>
      <w:pPr>
        <w:pStyle w:val="Heading2"/>
      </w:pPr>
      <w:r>
        <w:t xml:space="preserve">7. Safety and Compliance</w:t>
      </w:r>
    </w:p>
    <w:p>
      <w:pPr>
        <w:pStyle w:val="FirstParagraph"/>
      </w:pPr>
      <w:r>
        <w:t xml:space="preserve">Ensure that all testing procedures comply with local safety regulations and environmental standards in China Beijing. Provide appropriate personal protective equipment (PPE) to all personnel involved in the experiment. Conduct regular safety briefings and inspections to minimize risks.</w:t>
      </w:r>
    </w:p>
    <w:bookmarkEnd w:id="29"/>
    <w:bookmarkStart w:id="30" w:name="reporting"/>
    <w:p>
      <w:pPr>
        <w:pStyle w:val="Heading2"/>
      </w:pPr>
      <w:r>
        <w:t xml:space="preserve">8. Reporting</w:t>
      </w:r>
    </w:p>
    <w:p>
      <w:pPr>
        <w:pStyle w:val="FirstParagraph"/>
      </w:pPr>
      <w:r>
        <w:t xml:space="preserve">Prepare a comprehensive report detailing the findings of the experiment. Include sections on methodology, data analysis, conclusions, and recommendations. Submit the report to relevant stakeholders, including building owners, regulatory authorities, and manufacturers.</w:t>
      </w:r>
    </w:p>
    <w:bookmarkEnd w:id="30"/>
    <w:bookmarkStart w:id="31" w:name="conclusion"/>
    <w:p>
      <w:pPr>
        <w:pStyle w:val="Heading2"/>
      </w:pPr>
      <w:r>
        <w:t xml:space="preserve">9. Conclusion</w:t>
      </w:r>
    </w:p>
    <w:p>
      <w:pPr>
        <w:pStyle w:val="FirstParagraph"/>
      </w:pPr>
      <w:r>
        <w:t xml:space="preserve">This experiment protocol aims to provide valuable insights into the performance of advanced plumbing systems in China Beijing. By following these procedures, we can ensure that the systems meet the high standards required for safe, efficient, and sustainable water management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China Beijing</dc:title>
  <dc:creator/>
  <dc:language>en</dc:language>
  <cp:keywords/>
  <dcterms:created xsi:type="dcterms:W3CDTF">2026-10-10T06:12:23Z</dcterms:created>
  <dcterms:modified xsi:type="dcterms:W3CDTF">2026-10-10T06:12:23Z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