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Performance</w:t>
      </w:r>
      <w:r>
        <w:t xml:space="preserve"> </w:t>
      </w:r>
      <w:r>
        <w:t xml:space="preserve">in</w:t>
      </w:r>
      <w:r>
        <w:t xml:space="preserve"> </w:t>
      </w:r>
      <w:r>
        <w:t xml:space="preserve">Egypt</w:t>
      </w:r>
      <w:r>
        <w:t xml:space="preserve"> </w:t>
      </w:r>
      <w:r>
        <w:t xml:space="preserve">Alexandria</w:t>
      </w:r>
    </w:p>
    <w:bookmarkStart w:id="20" w:name="X216b6c176a0cd506bb2895eae680ad3ea01af57"/>
    <w:p>
      <w:pPr>
        <w:pStyle w:val="Heading1"/>
      </w:pPr>
      <w:r>
        <w:t xml:space="preserve">Experiment Protocol: Plumber Performance Evaluation in Egypt Alexandria</w:t>
      </w:r>
    </w:p>
    <w:p>
      <w:pPr>
        <w:pStyle w:val="FirstParagraph"/>
      </w:pPr>
      <w:r>
        <w:rPr>
          <w:bCs/>
          <w:b/>
        </w:rPr>
        <w:t xml:space="preserve">Document ID:</w:t>
      </w:r>
      <w:r>
        <w:t xml:space="preserve"> </w:t>
      </w:r>
      <w:r>
        <w:t xml:space="preserve">EP-PLMB-ALX-2024-001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Egypt Alexandria</w:t>
      </w:r>
    </w:p>
    <w:p>
      <w:pPr>
        <w:pStyle w:val="BodyText"/>
      </w:pPr>
      <w:r>
        <w:rPr>
          <w:bCs/>
          <w:b/>
        </w:rPr>
        <w:t xml:space="preserve">Subject:</w:t>
      </w:r>
      <w:r>
        <w:t xml:space="preserve"> </w:t>
      </w:r>
      <w:r>
        <w:t xml:space="preserve">Plumber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efficiency, and reliability of a Plumber operating within the specific environmental and infrastructural conditions of Egypt Alexandria. Alexandria, as a major coastal city in Egypt, presents unique challenges for plumbing systems due to its high humidity, saline air, aging infrastructure in certain districts, and variable water pressure. This protocol aims to standardize the assessment of a Plumber's ability to diagnose, repair, and maintain plumbing systems under these localized conditions.</w:t>
      </w:r>
    </w:p>
    <w:p>
      <w:pPr>
        <w:pStyle w:val="BodyText"/>
      </w:pPr>
      <w:r>
        <w:t xml:space="preserve">The term "Plumber" in this context refers to a certified professional responsible for the installation, maintenance, and repair of piping systems, fixtures, and related equipment. The experiment will focus on real-world scenarios typical of residential and commercial buildings in Egypt Alexandria, ensuring that the evaluation is both practical and relevant to local needs.</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technical competence of a Plumber in handling common plumbing issues in Egypt Alexandria, including leaks, blockages, and fixture failures.</w:t>
      </w:r>
    </w:p>
    <w:p>
      <w:pPr>
        <w:numPr>
          <w:ilvl w:val="0"/>
          <w:numId w:val="1001"/>
        </w:numPr>
        <w:pStyle w:val="Compact"/>
      </w:pPr>
      <w:r>
        <w:t xml:space="preserve">To evaluate the Plumber's ability to work with materials resistant to corrosion and high humidity, which are prevalent in coastal areas like Alexandria.</w:t>
      </w:r>
    </w:p>
    <w:p>
      <w:pPr>
        <w:numPr>
          <w:ilvl w:val="0"/>
          <w:numId w:val="1001"/>
        </w:numPr>
        <w:pStyle w:val="Compact"/>
      </w:pPr>
      <w:r>
        <w:t xml:space="preserve">To measure the efficiency and timeliness of the Plumber's response and repair processes.</w:t>
      </w:r>
    </w:p>
    <w:p>
      <w:pPr>
        <w:numPr>
          <w:ilvl w:val="0"/>
          <w:numId w:val="1001"/>
        </w:numPr>
        <w:pStyle w:val="Compact"/>
      </w:pPr>
      <w:r>
        <w:t xml:space="preserve">To ensure compliance with local building codes and safety standards in Egypt Alexandria.</w:t>
      </w:r>
    </w:p>
    <w:p>
      <w:pPr>
        <w:numPr>
          <w:ilvl w:val="0"/>
          <w:numId w:val="1001"/>
        </w:numPr>
        <w:pStyle w:val="Compact"/>
      </w:pPr>
      <w:r>
        <w:t xml:space="preserve">To gather data that can be used to improve training and certification programs for Plumbers in the region.</w:t>
      </w:r>
    </w:p>
    <w:bookmarkEnd w:id="22"/>
    <w:bookmarkStart w:id="23" w:name="scope"/>
    <w:p>
      <w:pPr>
        <w:pStyle w:val="Heading2"/>
      </w:pPr>
      <w:r>
        <w:t xml:space="preserve">3. Scope</w:t>
      </w:r>
    </w:p>
    <w:p>
      <w:pPr>
        <w:pStyle w:val="FirstParagraph"/>
      </w:pPr>
      <w:r>
        <w:t xml:space="preserve">This protocol applies to all Plumbers participating in the evaluation program within Egypt Alexandria. It covers residential, commercial, and light industrial plumbing systems. The scope includes:</w:t>
      </w:r>
    </w:p>
    <w:p>
      <w:pPr>
        <w:numPr>
          <w:ilvl w:val="0"/>
          <w:numId w:val="1002"/>
        </w:numPr>
        <w:pStyle w:val="Compact"/>
      </w:pPr>
      <w:r>
        <w:t xml:space="preserve">Water supply systems (cold and hot).</w:t>
      </w:r>
    </w:p>
    <w:p>
      <w:pPr>
        <w:numPr>
          <w:ilvl w:val="0"/>
          <w:numId w:val="1002"/>
        </w:numPr>
        <w:pStyle w:val="Compact"/>
      </w:pPr>
      <w:r>
        <w:t xml:space="preserve">Drainage and sewage systems.</w:t>
      </w:r>
    </w:p>
    <w:p>
      <w:pPr>
        <w:numPr>
          <w:ilvl w:val="0"/>
          <w:numId w:val="1002"/>
        </w:numPr>
        <w:pStyle w:val="Compact"/>
      </w:pPr>
      <w:r>
        <w:t xml:space="preserve">Gas piping systems (where applicable).</w:t>
      </w:r>
    </w:p>
    <w:p>
      <w:pPr>
        <w:numPr>
          <w:ilvl w:val="0"/>
          <w:numId w:val="1002"/>
        </w:numPr>
        <w:pStyle w:val="Compact"/>
      </w:pPr>
      <w:r>
        <w:t xml:space="preserve">Installation and repair of fixtures such as sinks, toilets, showers, and water heaters.</w:t>
      </w:r>
    </w:p>
    <w:p>
      <w:pPr>
        <w:numPr>
          <w:ilvl w:val="0"/>
          <w:numId w:val="1002"/>
        </w:numPr>
        <w:pStyle w:val="Compact"/>
      </w:pPr>
      <w:r>
        <w:t xml:space="preserve">Emergency response scenarios.</w:t>
      </w:r>
    </w:p>
    <w:p>
      <w:pPr>
        <w:pStyle w:val="FirstParagraph"/>
      </w:pPr>
      <w:r>
        <w:t xml:space="preserve">The protocol does not cover large-scale municipal plumbing projects or specialized industrial systems beyond the scope of a standard Plumber.</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Plumbers will be selected based on their certification, experience, and availability. Each participant must have at least two years of experience working in Egypt Alexandria or similar coastal environments.</w:t>
      </w:r>
    </w:p>
    <w:bookmarkEnd w:id="24"/>
    <w:bookmarkStart w:id="25" w:name="test-scenarios"/>
    <w:p>
      <w:pPr>
        <w:pStyle w:val="Heading3"/>
      </w:pPr>
      <w:r>
        <w:t xml:space="preserve">4.2 Test Scenarios</w:t>
      </w:r>
    </w:p>
    <w:p>
      <w:pPr>
        <w:pStyle w:val="FirstParagraph"/>
      </w:pPr>
      <w:r>
        <w:t xml:space="preserve">The experiment will involve a series of standardized test scenarios designed to mimic real-world conditions in Egypt Alexandria. These scenarios include:</w:t>
      </w:r>
    </w:p>
    <w:p>
      <w:pPr>
        <w:numPr>
          <w:ilvl w:val="0"/>
          <w:numId w:val="1003"/>
        </w:numPr>
        <w:pStyle w:val="Compact"/>
      </w:pPr>
      <w:r>
        <w:rPr>
          <w:bCs/>
          <w:b/>
        </w:rPr>
        <w:t xml:space="preserve">Leak Detection and Repair:</w:t>
      </w:r>
      <w:r>
        <w:t xml:space="preserve"> </w:t>
      </w:r>
      <w:r>
        <w:t xml:space="preserve">Identifying and fixing leaks in pipes exposed to high humidity and saline air.</w:t>
      </w:r>
    </w:p>
    <w:p>
      <w:pPr>
        <w:numPr>
          <w:ilvl w:val="0"/>
          <w:numId w:val="1003"/>
        </w:numPr>
        <w:pStyle w:val="Compact"/>
      </w:pPr>
      <w:r>
        <w:rPr>
          <w:bCs/>
          <w:b/>
        </w:rPr>
        <w:t xml:space="preserve">Blockage Clearance:</w:t>
      </w:r>
      <w:r>
        <w:t xml:space="preserve"> </w:t>
      </w:r>
      <w:r>
        <w:t xml:space="preserve">Clearing blockages in drainage systems caused by debris, mineral buildup, or foreign objects.</w:t>
      </w:r>
    </w:p>
    <w:p>
      <w:pPr>
        <w:numPr>
          <w:ilvl w:val="0"/>
          <w:numId w:val="1003"/>
        </w:numPr>
        <w:pStyle w:val="Compact"/>
      </w:pPr>
      <w:r>
        <w:rPr>
          <w:bCs/>
          <w:b/>
        </w:rPr>
        <w:t xml:space="preserve">Fixture Installation:</w:t>
      </w:r>
      <w:r>
        <w:t xml:space="preserve"> </w:t>
      </w:r>
      <w:r>
        <w:t xml:space="preserve">Installing new fixtures in accordance with local codes and ensuring proper sealing and functionality.</w:t>
      </w:r>
    </w:p>
    <w:p>
      <w:pPr>
        <w:numPr>
          <w:ilvl w:val="0"/>
          <w:numId w:val="1003"/>
        </w:numPr>
        <w:pStyle w:val="Compact"/>
      </w:pPr>
      <w:r>
        <w:rPr>
          <w:bCs/>
          <w:b/>
        </w:rPr>
        <w:t xml:space="preserve">Emergency Response:</w:t>
      </w:r>
      <w:r>
        <w:t xml:space="preserve"> </w:t>
      </w:r>
      <w:r>
        <w:t xml:space="preserve">Responding to and resolving urgent plumbing issues within a specified timeframe.</w:t>
      </w:r>
    </w:p>
    <w:p>
      <w:pPr>
        <w:numPr>
          <w:ilvl w:val="0"/>
          <w:numId w:val="1003"/>
        </w:numPr>
        <w:pStyle w:val="Compact"/>
      </w:pPr>
      <w:r>
        <w:rPr>
          <w:bCs/>
          <w:b/>
        </w:rPr>
        <w:t xml:space="preserve">System Maintenance:</w:t>
      </w:r>
      <w:r>
        <w:t xml:space="preserve"> </w:t>
      </w:r>
      <w:r>
        <w:t xml:space="preserve">Performing routine maintenance on plumbing systems to prevent future issues.</w:t>
      </w:r>
    </w:p>
    <w:bookmarkEnd w:id="25"/>
    <w:bookmarkStart w:id="26" w:name="evaluation-criteria"/>
    <w:p>
      <w:pPr>
        <w:pStyle w:val="Heading3"/>
      </w:pPr>
      <w:r>
        <w:t xml:space="preserve">4.3 Evaluation Criteria</w:t>
      </w:r>
    </w:p>
    <w:p>
      <w:pPr>
        <w:pStyle w:val="FirstParagraph"/>
      </w:pPr>
      <w:r>
        <w:t xml:space="preserve">Each Plumber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Skill</w:t>
            </w:r>
          </w:p>
        </w:tc>
        <w:tc>
          <w:tcPr/>
          <w:p>
            <w:pPr>
              <w:pStyle w:val="Compact"/>
              <w:jc w:val="left"/>
            </w:pPr>
            <w:r>
              <w:t xml:space="preserve">Accuracy and quality of work performed.</w:t>
            </w:r>
          </w:p>
        </w:tc>
        <w:tc>
          <w:tcPr/>
          <w:p>
            <w:pPr>
              <w:pStyle w:val="Compact"/>
              <w:jc w:val="left"/>
            </w:pPr>
            <w:r>
              <w:t xml:space="preserve">30%</w:t>
            </w:r>
          </w:p>
        </w:tc>
      </w:tr>
      <w:tr>
        <w:tc>
          <w:tcPr/>
          <w:p>
            <w:pPr>
              <w:pStyle w:val="Compact"/>
              <w:jc w:val="left"/>
            </w:pPr>
            <w:r>
              <w:t xml:space="preserve">Efficiency</w:t>
            </w:r>
          </w:p>
        </w:tc>
        <w:tc>
          <w:tcPr/>
          <w:p>
            <w:pPr>
              <w:pStyle w:val="Compact"/>
              <w:jc w:val="left"/>
            </w:pPr>
            <w:r>
              <w:t xml:space="preserve">Time taken to complete tasks.</w:t>
            </w:r>
          </w:p>
        </w:tc>
        <w:tc>
          <w:tcPr/>
          <w:p>
            <w:pPr>
              <w:pStyle w:val="Compact"/>
              <w:jc w:val="left"/>
            </w:pPr>
            <w:r>
              <w:t xml:space="preserve">20%</w:t>
            </w:r>
          </w:p>
        </w:tc>
      </w:tr>
      <w:tr>
        <w:tc>
          <w:tcPr/>
          <w:p>
            <w:pPr>
              <w:pStyle w:val="Compact"/>
              <w:jc w:val="left"/>
            </w:pPr>
            <w:r>
              <w:t xml:space="preserve">Compliance</w:t>
            </w:r>
          </w:p>
        </w:tc>
        <w:tc>
          <w:tcPr/>
          <w:p>
            <w:pPr>
              <w:pStyle w:val="Compact"/>
              <w:jc w:val="left"/>
            </w:pPr>
            <w:r>
              <w:t xml:space="preserve">Adherence to local codes and safety standards.</w:t>
            </w:r>
          </w:p>
        </w:tc>
        <w:tc>
          <w:tcPr/>
          <w:p>
            <w:pPr>
              <w:pStyle w:val="Compact"/>
              <w:jc w:val="left"/>
            </w:pPr>
            <w:r>
              <w:t xml:space="preserve">20%</w:t>
            </w:r>
          </w:p>
        </w:tc>
      </w:tr>
      <w:tr>
        <w:tc>
          <w:tcPr/>
          <w:p>
            <w:pPr>
              <w:pStyle w:val="Compact"/>
              <w:jc w:val="left"/>
            </w:pPr>
            <w:r>
              <w:t xml:space="preserve">Problem-Solving</w:t>
            </w:r>
          </w:p>
        </w:tc>
        <w:tc>
          <w:tcPr/>
          <w:p>
            <w:pPr>
              <w:pStyle w:val="Compact"/>
              <w:jc w:val="left"/>
            </w:pPr>
            <w:r>
              <w:t xml:space="preserve">Ability to diagnose and resolve complex issues.</w:t>
            </w:r>
          </w:p>
        </w:tc>
        <w:tc>
          <w:tcPr/>
          <w:p>
            <w:pPr>
              <w:pStyle w:val="Compact"/>
              <w:jc w:val="left"/>
            </w:pPr>
            <w:r>
              <w:t xml:space="preserve">15%</w:t>
            </w:r>
          </w:p>
        </w:tc>
      </w:tr>
      <w:tr>
        <w:tc>
          <w:tcPr/>
          <w:p>
            <w:pPr>
              <w:pStyle w:val="Compact"/>
              <w:jc w:val="left"/>
            </w:pPr>
            <w:r>
              <w:t xml:space="preserve">Customer Service</w:t>
            </w:r>
          </w:p>
        </w:tc>
        <w:tc>
          <w:tcPr/>
          <w:p>
            <w:pPr>
              <w:pStyle w:val="Compact"/>
              <w:jc w:val="left"/>
            </w:pPr>
            <w:r>
              <w:t xml:space="preserve">Communication and professionalism.</w:t>
            </w:r>
          </w:p>
        </w:tc>
        <w:tc>
          <w:tcPr/>
          <w:p>
            <w:pPr>
              <w:pStyle w:val="Compact"/>
              <w:jc w:val="left"/>
            </w:pPr>
            <w:r>
              <w:t xml:space="preserve">15%</w:t>
            </w:r>
          </w:p>
        </w:tc>
      </w:tr>
    </w:tbl>
    <w:bookmarkEnd w:id="26"/>
    <w:bookmarkEnd w:id="27"/>
    <w:bookmarkStart w:id="28" w:name="equipment-and-materials"/>
    <w:p>
      <w:pPr>
        <w:pStyle w:val="Heading2"/>
      </w:pPr>
      <w:r>
        <w:t xml:space="preserve">5. Equipment and Materials</w:t>
      </w:r>
    </w:p>
    <w:p>
      <w:pPr>
        <w:pStyle w:val="FirstParagraph"/>
      </w:pPr>
      <w:r>
        <w:t xml:space="preserve">The following equipment and materials will be provided for the experiment:</w:t>
      </w:r>
    </w:p>
    <w:p>
      <w:pPr>
        <w:numPr>
          <w:ilvl w:val="0"/>
          <w:numId w:val="1004"/>
        </w:numPr>
        <w:pStyle w:val="Compact"/>
      </w:pPr>
      <w:r>
        <w:t xml:space="preserve">Standard plumbing tools (wrenches, pliers, pipe cutters, etc.).</w:t>
      </w:r>
    </w:p>
    <w:p>
      <w:pPr>
        <w:numPr>
          <w:ilvl w:val="0"/>
          <w:numId w:val="1004"/>
        </w:numPr>
        <w:pStyle w:val="Compact"/>
      </w:pPr>
      <w:r>
        <w:t xml:space="preserve">Specialized tools for leak detection and blockage clearance.</w:t>
      </w:r>
    </w:p>
    <w:p>
      <w:pPr>
        <w:numPr>
          <w:ilvl w:val="0"/>
          <w:numId w:val="1004"/>
        </w:numPr>
        <w:pStyle w:val="Compact"/>
      </w:pPr>
      <w:r>
        <w:t xml:space="preserve">Pipes and fittings resistant to corrosion and high humidity.</w:t>
      </w:r>
    </w:p>
    <w:p>
      <w:pPr>
        <w:numPr>
          <w:ilvl w:val="0"/>
          <w:numId w:val="1004"/>
        </w:numPr>
        <w:pStyle w:val="Compact"/>
      </w:pPr>
      <w:r>
        <w:t xml:space="preserve">Fixtures (sinks, toilets, showers, etc.).</w:t>
      </w:r>
    </w:p>
    <w:p>
      <w:pPr>
        <w:numPr>
          <w:ilvl w:val="0"/>
          <w:numId w:val="1004"/>
        </w:numPr>
        <w:pStyle w:val="Compact"/>
      </w:pPr>
      <w:r>
        <w:t xml:space="preserve">Safety gear (gloves, goggles, masks, etc.).</w:t>
      </w:r>
    </w:p>
    <w:p>
      <w:pPr>
        <w:numPr>
          <w:ilvl w:val="0"/>
          <w:numId w:val="1004"/>
        </w:numPr>
        <w:pStyle w:val="Compact"/>
      </w:pPr>
      <w:r>
        <w:t xml:space="preserve">Measurement devices (pressure gauges, flow meters, etc.).</w:t>
      </w:r>
    </w:p>
    <w:p>
      <w:pPr>
        <w:pStyle w:val="FirstParagraph"/>
      </w:pPr>
      <w:r>
        <w:t xml:space="preserve">All materials must be suitable for use in Egypt Alexandria's coastal environment.</w:t>
      </w:r>
    </w:p>
    <w:bookmarkEnd w:id="28"/>
    <w:bookmarkStart w:id="29" w:name="safety-and-compliance"/>
    <w:p>
      <w:pPr>
        <w:pStyle w:val="Heading2"/>
      </w:pPr>
      <w:r>
        <w:t xml:space="preserve">6. Safety and Compliance</w:t>
      </w:r>
    </w:p>
    <w:p>
      <w:pPr>
        <w:pStyle w:val="FirstParagraph"/>
      </w:pPr>
      <w:r>
        <w:t xml:space="preserve">Safety is a paramount concern in this Experiment Protocol. All Plumbers must adhere to the following safety guidelines:</w:t>
      </w:r>
    </w:p>
    <w:p>
      <w:pPr>
        <w:numPr>
          <w:ilvl w:val="0"/>
          <w:numId w:val="1005"/>
        </w:numPr>
        <w:pStyle w:val="Compact"/>
      </w:pPr>
      <w:r>
        <w:t xml:space="preserve">Wear appropriate personal protective equipment (PPE) at all times.</w:t>
      </w:r>
    </w:p>
    <w:p>
      <w:pPr>
        <w:numPr>
          <w:ilvl w:val="0"/>
          <w:numId w:val="1005"/>
        </w:numPr>
        <w:pStyle w:val="Compact"/>
      </w:pPr>
      <w:r>
        <w:t xml:space="preserve">Follow local safety regulations and building codes in Egypt Alexandria.</w:t>
      </w:r>
    </w:p>
    <w:p>
      <w:pPr>
        <w:numPr>
          <w:ilvl w:val="0"/>
          <w:numId w:val="1005"/>
        </w:numPr>
        <w:pStyle w:val="Compact"/>
      </w:pPr>
      <w:r>
        <w:t xml:space="preserve">Ensure proper ventilation when working with gases or chemicals.</w:t>
      </w:r>
    </w:p>
    <w:p>
      <w:pPr>
        <w:numPr>
          <w:ilvl w:val="0"/>
          <w:numId w:val="1005"/>
        </w:numPr>
        <w:pStyle w:val="Compact"/>
      </w:pPr>
      <w:r>
        <w:t xml:space="preserve">Report any hazards or unsafe conditions immediately.</w:t>
      </w:r>
    </w:p>
    <w:p>
      <w:pPr>
        <w:pStyle w:val="FirstParagraph"/>
      </w:pPr>
      <w:r>
        <w:t xml:space="preserve">Compliance with these guidelines will be monitored throughout the experiment, and any violations will result in disqualification.</w:t>
      </w:r>
    </w:p>
    <w:bookmarkEnd w:id="29"/>
    <w:bookmarkStart w:id="30" w:name="data-collection-and-analysis"/>
    <w:p>
      <w:pPr>
        <w:pStyle w:val="Heading2"/>
      </w:pPr>
      <w:r>
        <w:t xml:space="preserve">7. Data Collection and Analysis</w:t>
      </w:r>
    </w:p>
    <w:p>
      <w:pPr>
        <w:pStyle w:val="FirstParagraph"/>
      </w:pPr>
      <w:r>
        <w:t xml:space="preserve">Data will be collected using standardized forms and digital tools. Key metrics include:</w:t>
      </w:r>
    </w:p>
    <w:p>
      <w:pPr>
        <w:numPr>
          <w:ilvl w:val="0"/>
          <w:numId w:val="1006"/>
        </w:numPr>
        <w:pStyle w:val="Compact"/>
      </w:pPr>
      <w:r>
        <w:t xml:space="preserve">Time taken to complete each task.</w:t>
      </w:r>
    </w:p>
    <w:p>
      <w:pPr>
        <w:numPr>
          <w:ilvl w:val="0"/>
          <w:numId w:val="1006"/>
        </w:numPr>
        <w:pStyle w:val="Compact"/>
      </w:pPr>
      <w:r>
        <w:t xml:space="preserve">Quality of work (assessed by independent evaluators).</w:t>
      </w:r>
    </w:p>
    <w:p>
      <w:pPr>
        <w:numPr>
          <w:ilvl w:val="0"/>
          <w:numId w:val="1006"/>
        </w:numPr>
        <w:pStyle w:val="Compact"/>
      </w:pPr>
      <w:r>
        <w:t xml:space="preserve">Number of errors or rework required.</w:t>
      </w:r>
    </w:p>
    <w:p>
      <w:pPr>
        <w:numPr>
          <w:ilvl w:val="0"/>
          <w:numId w:val="1006"/>
        </w:numPr>
        <w:pStyle w:val="Compact"/>
      </w:pPr>
      <w:r>
        <w:t xml:space="preserve">Customer satisfaction scores (where applicable).</w:t>
      </w:r>
    </w:p>
    <w:p>
      <w:pPr>
        <w:pStyle w:val="FirstParagraph"/>
      </w:pPr>
      <w:r>
        <w:t xml:space="preserve">Data will be analyzed to identify trends, strengths, and areas for improvement. Results will be used to refine training programs and certification standards for Plumbers in Egypt Alexandria.</w:t>
      </w:r>
    </w:p>
    <w:bookmarkEnd w:id="30"/>
    <w:bookmarkStart w:id="31" w:name="conclusion"/>
    <w:p>
      <w:pPr>
        <w:pStyle w:val="Heading2"/>
      </w:pPr>
      <w:r>
        <w:t xml:space="preserve">8. Conclusion</w:t>
      </w:r>
    </w:p>
    <w:p>
      <w:pPr>
        <w:pStyle w:val="FirstParagraph"/>
      </w:pPr>
      <w:r>
        <w:t xml:space="preserve">This Experiment Protocol provides a comprehensive framework for evaluating the performance of a Plumber in Egypt Alexandria. By focusing on the unique challenges of the region, such as high humidity, saline air, and aging infrastructure, the protocol ensures that the assessment is both rigorous and relevant. The data collected will contribute to improving the quality of plumbing services in Egypt Alexandria, ultimately benefiting residents and businesses alike.</w:t>
      </w:r>
    </w:p>
    <w:bookmarkEnd w:id="31"/>
    <w:p>
      <w:pPr>
        <w:pStyle w:val="BodyText"/>
      </w:pPr>
      <w:r>
        <w:t xml:space="preserve">© 2024 Experiment Protocol: Plumber Performance Evaluation in Egypt Alexandria.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Performance in Egypt Alexandria</dc:title>
  <dc:creator/>
  <dc:language>en</dc:language>
  <cp:keywords/>
  <dcterms:created xsi:type="dcterms:W3CDTF">2026-10-10T01:16:31Z</dcterms:created>
  <dcterms:modified xsi:type="dcterms:W3CDTF">2026-10-10T01:16:31Z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