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w:t>
      </w:r>
      <w:r>
        <w:t xml:space="preserve"> </w:t>
      </w:r>
      <w:r>
        <w:t xml:space="preserve">Germany</w:t>
      </w:r>
      <w:r>
        <w:t xml:space="preserve"> </w:t>
      </w:r>
      <w:r>
        <w:t xml:space="preserve">Berlin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Advanced Leak Detection and Repair Methodologies for Urban Plumbing Systems</w:t>
      </w:r>
    </w:p>
    <w:p>
      <w:pPr>
        <w:pStyle w:val="BodyText"/>
      </w:pPr>
      <w:r>
        <w:rPr>
          <w:bCs/>
          <w:b/>
        </w:rPr>
        <w:t xml:space="preserve">Location:</w:t>
      </w:r>
      <w:r>
        <w:t xml:space="preserve"> </w:t>
      </w:r>
      <w:r>
        <w:t xml:space="preserve">Germany Berlin</w:t>
      </w:r>
    </w:p>
    <w:p>
      <w:pPr>
        <w:pStyle w:val="BodyText"/>
      </w:pPr>
      <w:r>
        <w:rPr>
          <w:bCs/>
          <w:b/>
        </w:rPr>
        <w:t xml:space="preserve">Subject:</w:t>
      </w:r>
      <w:r>
        <w:t xml:space="preserve"> </w:t>
      </w:r>
      <w:r>
        <w:t xml:space="preserve">Plumber</w:t>
      </w:r>
    </w:p>
    <w:p>
      <w:pPr>
        <w:pStyle w:val="BodyText"/>
      </w:pPr>
      <w:r>
        <w:rPr>
          <w:bCs/>
          <w:b/>
        </w:rPr>
        <w:t xml:space="preserve">Protocol ID:</w:t>
      </w:r>
      <w:r>
        <w:t xml:space="preserve"> </w:t>
      </w:r>
      <w:r>
        <w:t xml:space="preserve">EXP-BER-PLB-2024-001</w:t>
      </w:r>
    </w:p>
    <w:p>
      <w:pPr>
        <w:pStyle w:val="BodyText"/>
      </w:pPr>
      <w:r>
        <w:rPr>
          <w:bCs/>
          <w:b/>
        </w:rPr>
        <w:t xml:space="preserve">Date:</w:t>
      </w:r>
      <w:r>
        <w:t xml:space="preserve"> </w:t>
      </w:r>
      <w:r>
        <w:t xml:space="preserve">October 24, 2024</w:t>
      </w:r>
    </w:p>
    <w:bookmarkEnd w:id="20"/>
    <w:p>
      <w:pPr>
        <w:pStyle w:val="BodyText"/>
      </w:pPr>
      <w:r>
        <w:t xml:space="preserve">1. Introduction and Objective</w:t>
      </w:r>
    </w:p>
    <w:p>
      <w:pPr>
        <w:pStyle w:val="BodyText"/>
      </w:pPr>
      <w:r>
        <w:t xml:space="preserve">This Experiment Protocol outlines the systematic procedure for evaluating the performance, efficiency, and compliance of a professional Plumber operating within the dense urban infrastructure of Germany Berlin. The primary objective is to assess the efficacy of modern diagnostic tools and repair techniques in addressing common plumbing failures in Berlin's aging building stock. This study aims to quantify response times, material durability, and adherence to local German regulations, specifically DIN standards and Berlin-specific building codes.</w:t>
      </w:r>
    </w:p>
    <w:p>
      <w:pPr>
        <w:pStyle w:val="BodyText"/>
      </w:pPr>
      <w:r>
        <w:t xml:space="preserve">2. Scope and Context</w:t>
      </w:r>
    </w:p>
    <w:p>
      <w:pPr>
        <w:pStyle w:val="BodyText"/>
      </w:pPr>
      <w:r>
        <w:t xml:space="preserve">The experiment is confined to residential and commercial properties located in the districts of Mitte and Kreuzberg in Germany Berlin. These areas present unique challenges due to historical architecture mixed with modern developments. The Plumber under evaluation will be tasked with simulating and resolving three specific scenarios:</w:t>
      </w:r>
    </w:p>
    <w:p>
      <w:pPr>
        <w:numPr>
          <w:ilvl w:val="0"/>
          <w:numId w:val="1001"/>
        </w:numPr>
        <w:pStyle w:val="Compact"/>
      </w:pPr>
      <w:r>
        <w:t xml:space="preserve">High-pressure pipe burst in a pre-1950s building.</w:t>
      </w:r>
    </w:p>
    <w:p>
      <w:pPr>
        <w:numPr>
          <w:ilvl w:val="0"/>
          <w:numId w:val="1001"/>
        </w:numPr>
        <w:pStyle w:val="Compact"/>
      </w:pPr>
      <w:r>
        <w:t xml:space="preserve">Chronic drainage blockage in a multi-story apartment complex.</w:t>
      </w:r>
    </w:p>
    <w:p>
      <w:pPr>
        <w:numPr>
          <w:ilvl w:val="0"/>
          <w:numId w:val="1001"/>
        </w:numPr>
        <w:pStyle w:val="Compact"/>
      </w:pPr>
      <w:r>
        <w:t xml:space="preserve">Installation of a water-saving fixture compliant with current German environmental standards.</w:t>
      </w:r>
    </w:p>
    <w:p>
      <w:pPr>
        <w:pStyle w:val="FirstParagraph"/>
      </w:pPr>
      <w:r>
        <w:t xml:space="preserve">3. Methodology</w:t>
      </w:r>
    </w:p>
    <w:p>
      <w:pPr>
        <w:pStyle w:val="BodyText"/>
      </w:pPr>
      <w:r>
        <w:t xml:space="preserve">The experiment will be conducted over a period of four weeks. The Plumber will be provided with a standardized toolkit, including acoustic leak detectors, thermal imaging cameras, and standard hand tools. All procedures must strictly follow the safety guidelines mandated by the German Social Accident Insurance (DGUV).</w:t>
      </w:r>
    </w:p>
    <w:bookmarkStart w:id="21" w:name="phase-1-diagnostic-accuracy"/>
    <w:p>
      <w:pPr>
        <w:pStyle w:val="Heading3"/>
      </w:pPr>
      <w:r>
        <w:t xml:space="preserve">3.1 Phase 1: Diagnostic Accuracy</w:t>
      </w:r>
    </w:p>
    <w:p>
      <w:pPr>
        <w:pStyle w:val="FirstParagraph"/>
      </w:pPr>
      <w:r>
        <w:t xml:space="preserve">The Plumber will be presented with concealed leaks in test environments. The time taken to locate the leak using non-invasive methods will be recorded. Accuracy will be measured by comparing the Plumber's findings with the actual leak location verified by engineering staff.</w:t>
      </w:r>
    </w:p>
    <w:bookmarkEnd w:id="21"/>
    <w:bookmarkStart w:id="22" w:name="phase-2-repair-efficiency"/>
    <w:p>
      <w:pPr>
        <w:pStyle w:val="Heading3"/>
      </w:pPr>
      <w:r>
        <w:t xml:space="preserve">3.2 Phase 2: Repair Efficiency</w:t>
      </w:r>
    </w:p>
    <w:p>
      <w:pPr>
        <w:pStyle w:val="FirstParagraph"/>
      </w:pPr>
      <w:r>
        <w:t xml:space="preserve">Upon identification, the Plumber must execute repairs. The protocol measures the duration of the repair, the quality of the joint or seal, and the minimal disruption to the surrounding structure. In Germany Berlin, where property preservation is critical, the aesthetic outcome of the repair is also a key metric.</w:t>
      </w:r>
    </w:p>
    <w:bookmarkEnd w:id="22"/>
    <w:bookmarkStart w:id="23" w:name="phase-3-regulatory-compliance"/>
    <w:p>
      <w:pPr>
        <w:pStyle w:val="Heading3"/>
      </w:pPr>
      <w:r>
        <w:t xml:space="preserve">3.3 Phase 3: Regulatory Compliance</w:t>
      </w:r>
    </w:p>
    <w:p>
      <w:pPr>
        <w:pStyle w:val="FirstParagraph"/>
      </w:pPr>
      <w:r>
        <w:t xml:space="preserve">The Plumber's work will be audited against the German Technical Rules for Water Supply (DIN 1988) and local Berlin water utility requirements. Documentation accuracy, including the issuance of proper invoices and warranty certificates, will be reviewed.</w:t>
      </w:r>
    </w:p>
    <w:bookmarkEnd w:id="23"/>
    <w:p>
      <w:pPr>
        <w:pStyle w:val="BodyText"/>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Acoustic Leak Detector</w:t>
            </w:r>
          </w:p>
        </w:tc>
        <w:tc>
          <w:tcPr/>
          <w:p>
            <w:pPr>
              <w:pStyle w:val="Compact"/>
              <w:jc w:val="left"/>
            </w:pPr>
            <w:r>
              <w:t xml:space="preserve">High-sensitivity, noise-canceling</w:t>
            </w:r>
          </w:p>
        </w:tc>
        <w:tc>
          <w:tcPr/>
          <w:p>
            <w:pPr>
              <w:pStyle w:val="Compact"/>
              <w:jc w:val="left"/>
            </w:pPr>
            <w:r>
              <w:t xml:space="preserve">Locating underground or concealed leaks</w:t>
            </w:r>
          </w:p>
        </w:tc>
      </w:tr>
      <w:tr>
        <w:tc>
          <w:tcPr/>
          <w:p>
            <w:pPr>
              <w:pStyle w:val="Compact"/>
              <w:jc w:val="left"/>
            </w:pPr>
            <w:r>
              <w:t xml:space="preserve">Thermal Imaging Camera</w:t>
            </w:r>
          </w:p>
        </w:tc>
        <w:tc>
          <w:tcPr/>
          <w:p>
            <w:pPr>
              <w:pStyle w:val="Compact"/>
              <w:jc w:val="left"/>
            </w:pPr>
            <w:r>
              <w:t xml:space="preserve">Infrared resolution &gt; 320x240</w:t>
            </w:r>
          </w:p>
        </w:tc>
        <w:tc>
          <w:tcPr/>
          <w:p>
            <w:pPr>
              <w:pStyle w:val="Compact"/>
              <w:jc w:val="left"/>
            </w:pPr>
            <w:r>
              <w:t xml:space="preserve">Identifying temperature anomalies in pipes</w:t>
            </w:r>
          </w:p>
        </w:tc>
      </w:tr>
      <w:tr>
        <w:tc>
          <w:tcPr/>
          <w:p>
            <w:pPr>
              <w:pStyle w:val="Compact"/>
              <w:jc w:val="left"/>
            </w:pPr>
            <w:r>
              <w:t xml:space="preserve">Pipe Inspection Camera</w:t>
            </w:r>
          </w:p>
        </w:tc>
        <w:tc>
          <w:tcPr/>
          <w:p>
            <w:pPr>
              <w:pStyle w:val="Compact"/>
              <w:jc w:val="left"/>
            </w:pPr>
            <w:r>
              <w:t xml:space="preserve">HD, waterproof, articulating head</w:t>
            </w:r>
          </w:p>
        </w:tc>
        <w:tc>
          <w:tcPr/>
          <w:p>
            <w:pPr>
              <w:pStyle w:val="Compact"/>
              <w:jc w:val="left"/>
            </w:pPr>
            <w:r>
              <w:t xml:space="preserve">Visualizing internal blockages</w:t>
            </w:r>
          </w:p>
        </w:tc>
      </w:tr>
      <w:tr>
        <w:tc>
          <w:tcPr/>
          <w:p>
            <w:pPr>
              <w:pStyle w:val="Compact"/>
              <w:jc w:val="left"/>
            </w:pPr>
            <w:r>
              <w:t xml:space="preserve">Standard Tool Kit</w:t>
            </w:r>
          </w:p>
        </w:tc>
        <w:tc>
          <w:tcPr/>
          <w:p>
            <w:pPr>
              <w:pStyle w:val="Compact"/>
              <w:jc w:val="left"/>
            </w:pPr>
            <w:r>
              <w:t xml:space="preserve">Wrenches, cutters, sealants</w:t>
            </w:r>
          </w:p>
        </w:tc>
        <w:tc>
          <w:tcPr/>
          <w:p>
            <w:pPr>
              <w:pStyle w:val="Compact"/>
              <w:jc w:val="left"/>
            </w:pPr>
            <w:r>
              <w:t xml:space="preserve">General repair and installation</w:t>
            </w:r>
          </w:p>
        </w:tc>
      </w:tr>
      <w:tr>
        <w:tc>
          <w:tcPr/>
          <w:p>
            <w:pPr>
              <w:pStyle w:val="Compact"/>
              <w:jc w:val="left"/>
            </w:pPr>
            <w:r>
              <w:t xml:space="preserve">Pressure Testing Device</w:t>
            </w:r>
          </w:p>
        </w:tc>
        <w:tc>
          <w:tcPr/>
          <w:p>
            <w:pPr>
              <w:pStyle w:val="Compact"/>
              <w:jc w:val="left"/>
            </w:pPr>
            <w:r>
              <w:t xml:space="preserve">0-16 bar range</w:t>
            </w:r>
          </w:p>
        </w:tc>
        <w:tc>
          <w:tcPr/>
          <w:p>
            <w:pPr>
              <w:pStyle w:val="Compact"/>
              <w:jc w:val="left"/>
            </w:pPr>
            <w:r>
              <w:t xml:space="preserve">Verifying system integrity post-repair</w:t>
            </w:r>
          </w:p>
        </w:tc>
      </w:tr>
    </w:tbl>
    <w:p>
      <w:pPr>
        <w:pStyle w:val="BodyText"/>
      </w:pPr>
      <w:r>
        <w:t xml:space="preserve">5. Safety and Environmental Considerations</w:t>
      </w:r>
    </w:p>
    <w:p>
      <w:pPr>
        <w:pStyle w:val="BodyText"/>
      </w:pPr>
      <w:r>
        <w:t xml:space="preserve">Given the strict environmental regulations in Germany Berlin, the Plumber must adhere to the following:</w:t>
      </w:r>
    </w:p>
    <w:p>
      <w:pPr>
        <w:numPr>
          <w:ilvl w:val="0"/>
          <w:numId w:val="1002"/>
        </w:numPr>
        <w:pStyle w:val="Compact"/>
      </w:pPr>
      <w:r>
        <w:t xml:space="preserve">Proper disposal of all waste materials, including old pipes and sealants, in accordance with Berlin's waste management laws.</w:t>
      </w:r>
    </w:p>
    <w:p>
      <w:pPr>
        <w:numPr>
          <w:ilvl w:val="0"/>
          <w:numId w:val="1002"/>
        </w:numPr>
        <w:pStyle w:val="Compact"/>
      </w:pPr>
      <w:r>
        <w:t xml:space="preserve">Use of eco-friendly cleaning agents for drain maintenance.</w:t>
      </w:r>
    </w:p>
    <w:p>
      <w:pPr>
        <w:numPr>
          <w:ilvl w:val="0"/>
          <w:numId w:val="1002"/>
        </w:numPr>
        <w:pStyle w:val="Compact"/>
      </w:pPr>
      <w:r>
        <w:t xml:space="preserve">Mandatory use of personal protective equipment (PPE), including gloves, safety glasses, and steel-toed boots.</w:t>
      </w:r>
    </w:p>
    <w:p>
      <w:pPr>
        <w:numPr>
          <w:ilvl w:val="0"/>
          <w:numId w:val="1002"/>
        </w:numPr>
        <w:pStyle w:val="Compact"/>
      </w:pPr>
      <w:r>
        <w:t xml:space="preserve">Implementation of water conservation measures during testing to minimize waste.</w:t>
      </w:r>
    </w:p>
    <w:p>
      <w:pPr>
        <w:pStyle w:val="FirstParagraph"/>
      </w:pPr>
      <w:r>
        <w:t xml:space="preserve">6. Data Collection and Analysis</w:t>
      </w:r>
    </w:p>
    <w:p>
      <w:pPr>
        <w:pStyle w:val="BodyText"/>
      </w:pPr>
      <w:r>
        <w:t xml:space="preserve">Data will be collected through direct observation, time-stamped logs, and post-repair inspections. Key performance indicators (KPIs) include:</w:t>
      </w:r>
    </w:p>
    <w:p>
      <w:pPr>
        <w:numPr>
          <w:ilvl w:val="0"/>
          <w:numId w:val="1003"/>
        </w:numPr>
        <w:pStyle w:val="Compact"/>
      </w:pPr>
      <w:r>
        <w:t xml:space="preserve">Average time to diagnose a leak.</w:t>
      </w:r>
    </w:p>
    <w:p>
      <w:pPr>
        <w:numPr>
          <w:ilvl w:val="0"/>
          <w:numId w:val="1003"/>
        </w:numPr>
        <w:pStyle w:val="Compact"/>
      </w:pPr>
      <w:r>
        <w:t xml:space="preserve">Average time to complete a repair.</w:t>
      </w:r>
    </w:p>
    <w:p>
      <w:pPr>
        <w:numPr>
          <w:ilvl w:val="0"/>
          <w:numId w:val="1003"/>
        </w:numPr>
        <w:pStyle w:val="Compact"/>
      </w:pPr>
      <w:r>
        <w:t xml:space="preserve">Success rate of first-time repairs.</w:t>
      </w:r>
    </w:p>
    <w:p>
      <w:pPr>
        <w:numPr>
          <w:ilvl w:val="0"/>
          <w:numId w:val="1003"/>
        </w:numPr>
        <w:pStyle w:val="Compact"/>
      </w:pPr>
      <w:r>
        <w:t xml:space="preserve">Compliance score with DIN standards.</w:t>
      </w:r>
    </w:p>
    <w:p>
      <w:pPr>
        <w:numPr>
          <w:ilvl w:val="0"/>
          <w:numId w:val="1003"/>
        </w:numPr>
        <w:pStyle w:val="Compact"/>
      </w:pPr>
      <w:r>
        <w:t xml:space="preserve">Customer satisfaction rating (simulated).</w:t>
      </w:r>
    </w:p>
    <w:p>
      <w:pPr>
        <w:pStyle w:val="FirstParagraph"/>
      </w:pPr>
      <w:r>
        <w:t xml:space="preserve">Statistical analysis will be performed to determine the reliability of the Plumber's methods. Results will be compared against industry benchmarks for Germany Berlin.</w:t>
      </w:r>
    </w:p>
    <w:p>
      <w:pPr>
        <w:pStyle w:val="BodyText"/>
      </w:pPr>
      <w:r>
        <w:t xml:space="preserve">7. Expected Outcomes</w:t>
      </w:r>
    </w:p>
    <w:p>
      <w:pPr>
        <w:pStyle w:val="BodyText"/>
      </w:pPr>
      <w:r>
        <w:t xml:space="preserve">This Experiment Protocol anticipates identifying best practices for plumbing services in Germany Berlin. It is expected that the integration of advanced diagnostic tools will significantly reduce repair times and water loss. Furthermore, the study aims to provide a framework for training Plumbers in the specific regulatory and infrastructural context of Berlin.</w:t>
      </w:r>
    </w:p>
    <w:p>
      <w:pPr>
        <w:pStyle w:val="BodyText"/>
      </w:pPr>
      <w:r>
        <w:t xml:space="preserve">8. Approval and Signatures</w:t>
      </w:r>
    </w:p>
    <w:p>
      <w:pPr>
        <w:pStyle w:val="BodyText"/>
      </w:pPr>
      <w:r>
        <w:t xml:space="preserve">This protocol has been reviewed and approved by the project management team. All parties agree to adhere to the procedures outlined above.</w:t>
      </w:r>
    </w:p>
    <w:p>
      <w:pPr>
        <w:pStyle w:val="BodyText"/>
      </w:pPr>
      <w:r>
        <w:rPr>
          <w:bCs/>
          <w:b/>
        </w:rPr>
        <w:t xml:space="preserve">Project Lead:</w:t>
      </w:r>
    </w:p>
    <w:p>
      <w:pPr>
        <w:pStyle w:val="BodyText"/>
      </w:pPr>
      <w:r>
        <w:rPr>
          <w:bCs/>
          <w:b/>
        </w:rPr>
        <w:t xml:space="preserve">Lead Plumber:</w:t>
      </w:r>
    </w:p>
    <w:p>
      <w:pPr>
        <w:pStyle w:val="BodyText"/>
      </w:pPr>
      <w:r>
        <w:rPr>
          <w:bCs/>
          <w:b/>
        </w:rPr>
        <w:t xml:space="preserve">Safety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 Germany Berlin</dc:title>
  <dc:creator/>
  <dc:language>en</dc:language>
  <cp:keywords/>
  <dcterms:created xsi:type="dcterms:W3CDTF">2026-10-10T01:39:55Z</dcterms:created>
  <dcterms:modified xsi:type="dcterms:W3CDTF">2026-10-10T01:39:55Z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