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Service</w:t>
      </w:r>
      <w:r>
        <w:t xml:space="preserve"> </w:t>
      </w:r>
      <w:r>
        <w:t xml:space="preserve">Efficiency</w:t>
      </w:r>
      <w:r>
        <w:t xml:space="preserve"> </w:t>
      </w:r>
      <w:r>
        <w:t xml:space="preserve">in</w:t>
      </w:r>
      <w:r>
        <w:t xml:space="preserve"> </w:t>
      </w:r>
      <w:r>
        <w:t xml:space="preserve">India</w:t>
      </w:r>
      <w:r>
        <w:t xml:space="preserve"> </w:t>
      </w:r>
      <w:r>
        <w:t xml:space="preserve">Bangalore</w:t>
      </w:r>
    </w:p>
    <w:bookmarkStart w:id="20" w:name="X037479895f8767e931431aece5bba1cbd6dfcd9"/>
    <w:p>
      <w:pPr>
        <w:pStyle w:val="Heading1"/>
      </w:pPr>
      <w:r>
        <w:t xml:space="preserve">Experiment Protocol: Evaluation of Plumber Service Efficiency and Quality in India Bangalore</w:t>
      </w:r>
    </w:p>
    <w:p>
      <w:pPr>
        <w:pStyle w:val="FirstParagraph"/>
      </w:pPr>
      <w:r>
        <w:rPr>
          <w:bCs/>
          <w:b/>
        </w:rPr>
        <w:t xml:space="preserve">Protocol ID:</w:t>
      </w:r>
      <w:r>
        <w:t xml:space="preserve"> </w:t>
      </w:r>
      <w:r>
        <w:t xml:space="preserve">EXP-BLR-PLB-2023-001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India Bangalore (Bengaluru), Karnataka</w:t>
      </w:r>
    </w:p>
    <w:p>
      <w:pPr>
        <w:pStyle w:val="BodyText"/>
      </w:pPr>
      <w:r>
        <w:rPr>
          <w:bCs/>
          <w:b/>
        </w:rPr>
        <w:t xml:space="preserve">Subject:</w:t>
      </w:r>
      <w:r>
        <w:t xml:space="preserve"> </w:t>
      </w:r>
      <w:r>
        <w:t xml:space="preserve">Plumber Service Performance Assessment</w:t>
      </w:r>
    </w:p>
    <w:bookmarkEnd w:id="20"/>
    <w:bookmarkStart w:id="21" w:name="introduction-and-background"/>
    <w:p>
      <w:pPr>
        <w:pStyle w:val="Heading2"/>
      </w:pPr>
      <w:r>
        <w:t xml:space="preserve">1. Introduction and Background</w:t>
      </w:r>
    </w:p>
    <w:p>
      <w:pPr>
        <w:pStyle w:val="FirstParagraph"/>
      </w:pPr>
      <w:r>
        <w:t xml:space="preserve">The rapid urbanization of India Bangalore has led to significant challenges in municipal infrastructure, particularly regarding water supply and drainage systems. As a major technology hub and one of the fastest-growing cities in India, Bangalore faces unique plumbing issues due to aging infrastructure, fluctuating water pressure, and high-density residential complexes. This Experiment Protocol outlines a structured approach to evaluate the efficiency, reliability, and quality of Plumber services operating within the metropolitan area of India Bangalore.</w:t>
      </w:r>
    </w:p>
    <w:p>
      <w:pPr>
        <w:pStyle w:val="BodyText"/>
      </w:pPr>
      <w:r>
        <w:t xml:space="preserve">The primary objective is to gather empirical data on how local Plumber professionals handle common plumbing emergencies and routine maintenance tasks. This study aims to identify best practices, common failure points, and areas for improvement in the Plumber service sector in India Bangalore.</w:t>
      </w:r>
    </w:p>
    <w:bookmarkEnd w:id="21"/>
    <w:bookmarkStart w:id="22" w:name="objectives"/>
    <w:p>
      <w:pPr>
        <w:pStyle w:val="Heading2"/>
      </w:pPr>
      <w:r>
        <w:t xml:space="preserve">2. Objectives</w:t>
      </w:r>
    </w:p>
    <w:p>
      <w:pPr>
        <w:pStyle w:val="FirstParagraph"/>
      </w:pPr>
      <w:r>
        <w:t xml:space="preserve">The specific objectives of this Experiment Protocol are:</w:t>
      </w:r>
    </w:p>
    <w:p>
      <w:pPr>
        <w:numPr>
          <w:ilvl w:val="0"/>
          <w:numId w:val="1001"/>
        </w:numPr>
        <w:pStyle w:val="Compact"/>
      </w:pPr>
      <w:r>
        <w:t xml:space="preserve">To measure the response time of Plumber services across different zones in India Bangalore (e.g., Whitefield, Koramangala, Indiranagar).</w:t>
      </w:r>
    </w:p>
    <w:p>
      <w:pPr>
        <w:numPr>
          <w:ilvl w:val="0"/>
          <w:numId w:val="1001"/>
        </w:numPr>
        <w:pStyle w:val="Compact"/>
      </w:pPr>
      <w:r>
        <w:t xml:space="preserve">To assess the technical competence of Plumber professionals in resolving common issues such as leaks, clogs, and water heater malfunctions.</w:t>
      </w:r>
    </w:p>
    <w:p>
      <w:pPr>
        <w:numPr>
          <w:ilvl w:val="0"/>
          <w:numId w:val="1001"/>
        </w:numPr>
        <w:pStyle w:val="Compact"/>
      </w:pPr>
      <w:r>
        <w:t xml:space="preserve">To evaluate the cost-effectiveness and transparency of pricing models used by Plumber services in India Bangalore.</w:t>
      </w:r>
    </w:p>
    <w:p>
      <w:pPr>
        <w:numPr>
          <w:ilvl w:val="0"/>
          <w:numId w:val="1001"/>
        </w:numPr>
        <w:pStyle w:val="Compact"/>
      </w:pPr>
      <w:r>
        <w:t xml:space="preserve">To analyze customer satisfaction levels and the overall quality of service provided by Plumber entities.</w:t>
      </w:r>
    </w:p>
    <w:bookmarkEnd w:id="22"/>
    <w:bookmarkStart w:id="26" w:name="scope-and-methodology"/>
    <w:p>
      <w:pPr>
        <w:pStyle w:val="Heading2"/>
      </w:pPr>
      <w:r>
        <w:t xml:space="preserve">3. Scope and Methodology</w:t>
      </w:r>
    </w:p>
    <w:bookmarkStart w:id="23" w:name="study-area"/>
    <w:p>
      <w:pPr>
        <w:pStyle w:val="Heading3"/>
      </w:pPr>
      <w:r>
        <w:t xml:space="preserve">3.1 Study Area</w:t>
      </w:r>
    </w:p>
    <w:p>
      <w:pPr>
        <w:pStyle w:val="FirstParagraph"/>
      </w:pPr>
      <w:r>
        <w:t xml:space="preserve">The experiment will be conducted in three distinct zones of India Bangalore to ensure a representative sample:</w:t>
      </w:r>
    </w:p>
    <w:p>
      <w:pPr>
        <w:numPr>
          <w:ilvl w:val="0"/>
          <w:numId w:val="1002"/>
        </w:numPr>
        <w:pStyle w:val="Compact"/>
      </w:pPr>
      <w:r>
        <w:rPr>
          <w:bCs/>
          <w:b/>
        </w:rPr>
        <w:t xml:space="preserve">Zone A:</w:t>
      </w:r>
      <w:r>
        <w:t xml:space="preserve"> </w:t>
      </w:r>
      <w:r>
        <w:t xml:space="preserve">Whitefield (IT Hub, high-rise apartments)</w:t>
      </w:r>
    </w:p>
    <w:p>
      <w:pPr>
        <w:numPr>
          <w:ilvl w:val="0"/>
          <w:numId w:val="1002"/>
        </w:numPr>
        <w:pStyle w:val="Compact"/>
      </w:pPr>
      <w:r>
        <w:rPr>
          <w:bCs/>
          <w:b/>
        </w:rPr>
        <w:t xml:space="preserve">Zone B:</w:t>
      </w:r>
      <w:r>
        <w:t xml:space="preserve"> </w:t>
      </w:r>
      <w:r>
        <w:t xml:space="preserve">Koramangala (Mixed residential and commercial)</w:t>
      </w:r>
    </w:p>
    <w:p>
      <w:pPr>
        <w:numPr>
          <w:ilvl w:val="0"/>
          <w:numId w:val="1002"/>
        </w:numPr>
        <w:pStyle w:val="Compact"/>
      </w:pPr>
      <w:r>
        <w:rPr>
          <w:bCs/>
          <w:b/>
        </w:rPr>
        <w:t xml:space="preserve">Zone C:</w:t>
      </w:r>
      <w:r>
        <w:t xml:space="preserve"> </w:t>
      </w:r>
      <w:r>
        <w:t xml:space="preserve">Old Bangalore (Traditional housing, older infrastructure)</w:t>
      </w:r>
    </w:p>
    <w:bookmarkEnd w:id="23"/>
    <w:bookmarkStart w:id="24" w:name="sample-selection"/>
    <w:p>
      <w:pPr>
        <w:pStyle w:val="Heading3"/>
      </w:pPr>
      <w:r>
        <w:t xml:space="preserve">3.2 Sample Selection</w:t>
      </w:r>
    </w:p>
    <w:p>
      <w:pPr>
        <w:pStyle w:val="FirstParagraph"/>
      </w:pPr>
      <w:r>
        <w:t xml:space="preserve">A total of 60 Plumber service providers will be selected for this Experiment Protocol. These will include:</w:t>
      </w:r>
    </w:p>
    <w:p>
      <w:pPr>
        <w:numPr>
          <w:ilvl w:val="0"/>
          <w:numId w:val="1003"/>
        </w:numPr>
        <w:pStyle w:val="Compact"/>
      </w:pPr>
      <w:r>
        <w:t xml:space="preserve">30 independent Plumber professionals registered with local municipal bodies.</w:t>
      </w:r>
    </w:p>
    <w:p>
      <w:pPr>
        <w:numPr>
          <w:ilvl w:val="0"/>
          <w:numId w:val="1003"/>
        </w:numPr>
        <w:pStyle w:val="Compact"/>
      </w:pPr>
      <w:r>
        <w:t xml:space="preserve">30 Plumber services affiliated with online platforms or franchise models.</w:t>
      </w:r>
    </w:p>
    <w:bookmarkEnd w:id="24"/>
    <w:bookmarkStart w:id="25" w:name="experimental-design"/>
    <w:p>
      <w:pPr>
        <w:pStyle w:val="Heading3"/>
      </w:pPr>
      <w:r>
        <w:t xml:space="preserve">3.3 Experimental Design</w:t>
      </w:r>
    </w:p>
    <w:p>
      <w:pPr>
        <w:pStyle w:val="FirstParagraph"/>
      </w:pPr>
      <w:r>
        <w:t xml:space="preserve">The experiment will involve simulated plumbing issues in controlled environments (test homes) and real-world service requests. Each Plumber will be evaluated based on predefined criteria.</w:t>
      </w:r>
    </w:p>
    <w:bookmarkEnd w:id="25"/>
    <w:bookmarkEnd w:id="26"/>
    <w:bookmarkStart w:id="31" w:name="experimental-procedures"/>
    <w:p>
      <w:pPr>
        <w:pStyle w:val="Heading2"/>
      </w:pPr>
      <w:r>
        <w:t xml:space="preserve">4. Experimental Procedures</w:t>
      </w:r>
    </w:p>
    <w:bookmarkStart w:id="27" w:name="phase-1-response-time-assessment"/>
    <w:p>
      <w:pPr>
        <w:pStyle w:val="Heading3"/>
      </w:pPr>
      <w:r>
        <w:t xml:space="preserve">4.1 Phase 1: Response Time Assessment</w:t>
      </w:r>
    </w:p>
    <w:p>
      <w:pPr>
        <w:pStyle w:val="FirstParagraph"/>
      </w:pPr>
      <w:r>
        <w:t xml:space="preserve">A standardized plumbing emergency (e.g., burst pipe simulation) will be reported to each Plumber service. The time taken from the initial call to the arrival of the Plumber at the site in India Bangalore will be recorded.</w:t>
      </w:r>
    </w:p>
    <w:bookmarkEnd w:id="27"/>
    <w:bookmarkStart w:id="28" w:name="phase-2-technical-competence-evaluation"/>
    <w:p>
      <w:pPr>
        <w:pStyle w:val="Heading3"/>
      </w:pPr>
      <w:r>
        <w:t xml:space="preserve">4.2 Phase 2: Technical Competence Evaluation</w:t>
      </w:r>
    </w:p>
    <w:p>
      <w:pPr>
        <w:pStyle w:val="FirstParagraph"/>
      </w:pPr>
      <w:r>
        <w:t xml:space="preserve">Each Plumber will be tasked with resolving a set of predefined plumbing issues:</w:t>
      </w:r>
    </w:p>
    <w:p>
      <w:pPr>
        <w:numPr>
          <w:ilvl w:val="0"/>
          <w:numId w:val="1004"/>
        </w:numPr>
        <w:pStyle w:val="Compact"/>
      </w:pPr>
      <w:r>
        <w:t xml:space="preserve">Fixing a leaking tap.</w:t>
      </w:r>
    </w:p>
    <w:p>
      <w:pPr>
        <w:numPr>
          <w:ilvl w:val="0"/>
          <w:numId w:val="1004"/>
        </w:numPr>
        <w:pStyle w:val="Compact"/>
      </w:pPr>
      <w:r>
        <w:t xml:space="preserve">Clearing a blocked drain.</w:t>
      </w:r>
    </w:p>
    <w:p>
      <w:pPr>
        <w:numPr>
          <w:ilvl w:val="0"/>
          <w:numId w:val="1004"/>
        </w:numPr>
        <w:pStyle w:val="Compact"/>
      </w:pPr>
      <w:r>
        <w:t xml:space="preserve">Repairing a faulty water heater.</w:t>
      </w:r>
    </w:p>
    <w:p>
      <w:pPr>
        <w:numPr>
          <w:ilvl w:val="0"/>
          <w:numId w:val="1004"/>
        </w:numPr>
        <w:pStyle w:val="Compact"/>
      </w:pPr>
      <w:r>
        <w:t xml:space="preserve">Installing a new toilet fixture.</w:t>
      </w:r>
    </w:p>
    <w:p>
      <w:pPr>
        <w:pStyle w:val="FirstParagraph"/>
      </w:pPr>
      <w:r>
        <w:t xml:space="preserve">The quality of work will be assessed by a certified plumbing inspector using a standardized checklist.</w:t>
      </w:r>
    </w:p>
    <w:bookmarkEnd w:id="28"/>
    <w:bookmarkStart w:id="29" w:name="phase-3-cost-and-transparency-analysis"/>
    <w:p>
      <w:pPr>
        <w:pStyle w:val="Heading3"/>
      </w:pPr>
      <w:r>
        <w:t xml:space="preserve">4.3 Phase 3: Cost and Transparency Analysis</w:t>
      </w:r>
    </w:p>
    <w:p>
      <w:pPr>
        <w:pStyle w:val="FirstParagraph"/>
      </w:pPr>
      <w:r>
        <w:t xml:space="preserve">The Plumber will be required to provide a detailed cost estimate before commencing work. The final bill will be compared with the initial estimate to assess pricing transparency.</w:t>
      </w:r>
    </w:p>
    <w:bookmarkEnd w:id="29"/>
    <w:bookmarkStart w:id="30" w:name="phase-4-customer-satisfaction-survey"/>
    <w:p>
      <w:pPr>
        <w:pStyle w:val="Heading3"/>
      </w:pPr>
      <w:r>
        <w:t xml:space="preserve">4.4 Phase 4: Customer Satisfaction Survey</w:t>
      </w:r>
    </w:p>
    <w:p>
      <w:pPr>
        <w:pStyle w:val="FirstParagraph"/>
      </w:pPr>
      <w:r>
        <w:t xml:space="preserve">After the completion of the service, a structured survey will be administered to the client (or test home manager) to gauge satisfaction levels.</w:t>
      </w:r>
    </w:p>
    <w:bookmarkEnd w:id="30"/>
    <w:bookmarkEnd w:id="31"/>
    <w:bookmarkStart w:id="32" w:name="data-collection-and-metrics"/>
    <w:p>
      <w:pPr>
        <w:pStyle w:val="Heading2"/>
      </w:pPr>
      <w:r>
        <w:t xml:space="preserve">5. Data Collection and Metrics</w:t>
      </w:r>
    </w:p>
    <w:p>
      <w:pPr>
        <w:pStyle w:val="FirstParagraph"/>
      </w:pPr>
      <w:r>
        <w:t xml:space="preserve">The following metrics will be collected for each Plumber service: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Unit</w:t>
            </w:r>
          </w:p>
        </w:tc>
      </w:tr>
      <w:tr>
        <w:tc>
          <w:tcPr/>
          <w:p>
            <w:pPr>
              <w:pStyle w:val="Compact"/>
              <w:jc w:val="left"/>
            </w:pPr>
            <w:r>
              <w:t xml:space="preserve">Response Time</w:t>
            </w:r>
          </w:p>
        </w:tc>
        <w:tc>
          <w:tcPr/>
          <w:p>
            <w:pPr>
              <w:pStyle w:val="Compact"/>
              <w:jc w:val="left"/>
            </w:pPr>
            <w:r>
              <w:t xml:space="preserve">Time from call to arrival</w:t>
            </w:r>
          </w:p>
        </w:tc>
        <w:tc>
          <w:tcPr/>
          <w:p>
            <w:pPr>
              <w:pStyle w:val="Compact"/>
              <w:jc w:val="left"/>
            </w:pPr>
            <w:r>
              <w:t xml:space="preserve">Minutes</w:t>
            </w:r>
          </w:p>
        </w:tc>
      </w:tr>
      <w:tr>
        <w:tc>
          <w:tcPr/>
          <w:p>
            <w:pPr>
              <w:pStyle w:val="Compact"/>
              <w:jc w:val="left"/>
            </w:pPr>
            <w:r>
              <w:t xml:space="preserve">Resolution Time</w:t>
            </w:r>
          </w:p>
        </w:tc>
        <w:tc>
          <w:tcPr/>
          <w:p>
            <w:pPr>
              <w:pStyle w:val="Compact"/>
              <w:jc w:val="left"/>
            </w:pPr>
            <w:r>
              <w:t xml:space="preserve">Time taken to fix the issue</w:t>
            </w:r>
          </w:p>
        </w:tc>
        <w:tc>
          <w:tcPr/>
          <w:p>
            <w:pPr>
              <w:pStyle w:val="Compact"/>
              <w:jc w:val="left"/>
            </w:pPr>
            <w:r>
              <w:t xml:space="preserve">Minutes</w:t>
            </w:r>
          </w:p>
        </w:tc>
      </w:tr>
      <w:tr>
        <w:tc>
          <w:tcPr/>
          <w:p>
            <w:pPr>
              <w:pStyle w:val="Compact"/>
              <w:jc w:val="left"/>
            </w:pPr>
            <w:r>
              <w:t xml:space="preserve">Quality Score</w:t>
            </w:r>
          </w:p>
        </w:tc>
        <w:tc>
          <w:tcPr/>
          <w:p>
            <w:pPr>
              <w:pStyle w:val="Compact"/>
              <w:jc w:val="left"/>
            </w:pPr>
            <w:r>
              <w:t xml:space="preserve">Assessed by inspector (1-10 scale)</w:t>
            </w:r>
          </w:p>
        </w:tc>
        <w:tc>
          <w:tcPr/>
          <w:p>
            <w:pPr>
              <w:pStyle w:val="Compact"/>
              <w:jc w:val="left"/>
            </w:pPr>
            <w:r>
              <w:t xml:space="preserve">Score</w:t>
            </w:r>
          </w:p>
        </w:tc>
      </w:tr>
      <w:tr>
        <w:tc>
          <w:tcPr/>
          <w:p>
            <w:pPr>
              <w:pStyle w:val="Compact"/>
              <w:jc w:val="left"/>
            </w:pPr>
            <w:r>
              <w:t xml:space="preserve">Cost Accuracy</w:t>
            </w:r>
          </w:p>
        </w:tc>
        <w:tc>
          <w:tcPr/>
          <w:p>
            <w:pPr>
              <w:pStyle w:val="Compact"/>
              <w:jc w:val="left"/>
            </w:pPr>
            <w:r>
              <w:t xml:space="preserve">Difference between estimate and final bill</w:t>
            </w:r>
          </w:p>
        </w:tc>
        <w:tc>
          <w:tcPr/>
          <w:p>
            <w:pPr>
              <w:pStyle w:val="Compact"/>
              <w:jc w:val="left"/>
            </w:pPr>
            <w:r>
              <w:t xml:space="preserve">Percentage</w:t>
            </w:r>
          </w:p>
        </w:tc>
      </w:tr>
      <w:tr>
        <w:tc>
          <w:tcPr/>
          <w:p>
            <w:pPr>
              <w:pStyle w:val="Compact"/>
              <w:jc w:val="left"/>
            </w:pPr>
            <w:r>
              <w:t xml:space="preserve">Customer Satisfaction</w:t>
            </w:r>
          </w:p>
        </w:tc>
        <w:tc>
          <w:tcPr/>
          <w:p>
            <w:pPr>
              <w:pStyle w:val="Compact"/>
              <w:jc w:val="left"/>
            </w:pPr>
            <w:r>
              <w:t xml:space="preserve">Survey rating (1-5 scale)</w:t>
            </w:r>
          </w:p>
        </w:tc>
        <w:tc>
          <w:tcPr/>
          <w:p>
            <w:pPr>
              <w:pStyle w:val="Compact"/>
              <w:jc w:val="left"/>
            </w:pPr>
            <w:r>
              <w:t xml:space="preserve">Score</w:t>
            </w:r>
          </w:p>
        </w:tc>
      </w:tr>
    </w:tbl>
    <w:bookmarkEnd w:id="32"/>
    <w:bookmarkStart w:id="33" w:name="ethical-considerations"/>
    <w:p>
      <w:pPr>
        <w:pStyle w:val="Heading2"/>
      </w:pPr>
      <w:r>
        <w:t xml:space="preserve">6. Ethical Considerations</w:t>
      </w:r>
    </w:p>
    <w:p>
      <w:pPr>
        <w:pStyle w:val="FirstParagraph"/>
      </w:pPr>
      <w:r>
        <w:t xml:space="preserve">This Experiment Protocol adheres to ethical guidelines for service evaluation. All Plumber participants will be informed about the study and provide consent. No deceptive practices will be employed. The safety of all participants and test environments in India Bangalore will be prioritized.</w:t>
      </w:r>
    </w:p>
    <w:bookmarkEnd w:id="33"/>
    <w:bookmarkStart w:id="34" w:name="timeline"/>
    <w:p>
      <w:pPr>
        <w:pStyle w:val="Heading2"/>
      </w:pPr>
      <w:r>
        <w:t xml:space="preserve">7. Timeline</w:t>
      </w:r>
    </w:p>
    <w:p>
      <w:pPr>
        <w:numPr>
          <w:ilvl w:val="0"/>
          <w:numId w:val="1005"/>
        </w:numPr>
        <w:pStyle w:val="Compact"/>
      </w:pPr>
      <w:r>
        <w:rPr>
          <w:bCs/>
          <w:b/>
        </w:rPr>
        <w:t xml:space="preserve">Week 1-2:</w:t>
      </w:r>
      <w:r>
        <w:t xml:space="preserve"> </w:t>
      </w:r>
      <w:r>
        <w:t xml:space="preserve">Recruitment of Plumber services and setup of test environments.</w:t>
      </w:r>
    </w:p>
    <w:p>
      <w:pPr>
        <w:numPr>
          <w:ilvl w:val="0"/>
          <w:numId w:val="1005"/>
        </w:numPr>
        <w:pStyle w:val="Compact"/>
      </w:pPr>
      <w:r>
        <w:rPr>
          <w:bCs/>
          <w:b/>
        </w:rPr>
        <w:t xml:space="preserve">Week 3-6:</w:t>
      </w:r>
      <w:r>
        <w:t xml:space="preserve"> </w:t>
      </w:r>
      <w:r>
        <w:t xml:space="preserve">Execution of experimental phases.</w:t>
      </w:r>
    </w:p>
    <w:p>
      <w:pPr>
        <w:numPr>
          <w:ilvl w:val="0"/>
          <w:numId w:val="1005"/>
        </w:numPr>
        <w:pStyle w:val="Compact"/>
      </w:pPr>
      <w:r>
        <w:rPr>
          <w:bCs/>
          <w:b/>
        </w:rPr>
        <w:t xml:space="preserve">Week 7:</w:t>
      </w:r>
      <w:r>
        <w:t xml:space="preserve"> </w:t>
      </w:r>
      <w:r>
        <w:t xml:space="preserve">Data analysis and report preparation.</w:t>
      </w:r>
    </w:p>
    <w:p>
      <w:pPr>
        <w:numPr>
          <w:ilvl w:val="0"/>
          <w:numId w:val="1005"/>
        </w:numPr>
        <w:pStyle w:val="Compact"/>
      </w:pPr>
      <w:r>
        <w:rPr>
          <w:bCs/>
          <w:b/>
        </w:rPr>
        <w:t xml:space="preserve">Week 8:</w:t>
      </w:r>
      <w:r>
        <w:t xml:space="preserve"> </w:t>
      </w:r>
      <w:r>
        <w:t xml:space="preserve">Dissemination of findings.</w:t>
      </w:r>
    </w:p>
    <w:bookmarkEnd w:id="34"/>
    <w:bookmarkStart w:id="35" w:name="expected-outcomes"/>
    <w:p>
      <w:pPr>
        <w:pStyle w:val="Heading2"/>
      </w:pPr>
      <w:r>
        <w:t xml:space="preserve">8. Expected Outcomes</w:t>
      </w:r>
    </w:p>
    <w:p>
      <w:pPr>
        <w:pStyle w:val="FirstParagraph"/>
      </w:pPr>
      <w:r>
        <w:t xml:space="preserve">This Experiment Protocol is expected to provide valuable insights into the Plumber service landscape in India Bangalore. The findings will help consumers make informed decisions, guide Plumber professionals in improving their services, and assist policymakers in developing regulations to enhance the quality of plumbing services in the city.</w:t>
      </w:r>
    </w:p>
    <w:bookmarkEnd w:id="35"/>
    <w:bookmarkStart w:id="36" w:name="conclusion"/>
    <w:p>
      <w:pPr>
        <w:pStyle w:val="Heading2"/>
      </w:pPr>
      <w:r>
        <w:t xml:space="preserve">9. Conclusion</w:t>
      </w:r>
    </w:p>
    <w:p>
      <w:pPr>
        <w:pStyle w:val="FirstParagraph"/>
      </w:pPr>
      <w:r>
        <w:t xml:space="preserve">By systematically evaluating Plumber services through this Experiment Protocol, we aim to contribute to the improvement of urban infrastructure management in India Bangalore. The data collected will serve as a benchmark for future studies and interventions in the Plumber service sector.</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Service Efficiency in India Bangalore</dc:title>
  <dc:creator/>
  <dc:language>en</dc:language>
  <cp:keywords/>
  <dcterms:created xsi:type="dcterms:W3CDTF">2026-10-10T01:14:42Z</dcterms:created>
  <dcterms:modified xsi:type="dcterms:W3CDTF">2026-10-10T01:14:42Z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