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Advanced</w:t>
      </w:r>
      <w:r>
        <w:t xml:space="preserve"> </w:t>
      </w:r>
      <w:r>
        <w:t xml:space="preserve">Plumbing</w:t>
      </w:r>
      <w:r>
        <w:t xml:space="preserve"> </w:t>
      </w:r>
      <w:r>
        <w:t xml:space="preserve">Infrastructure</w:t>
      </w:r>
      <w:r>
        <w:t xml:space="preserve"> </w:t>
      </w:r>
      <w:r>
        <w:t xml:space="preserve">Assessment</w:t>
      </w:r>
      <w:r>
        <w:t xml:space="preserve"> </w:t>
      </w:r>
      <w:r>
        <w:t xml:space="preserve">in</w:t>
      </w:r>
      <w:r>
        <w:t xml:space="preserve"> </w:t>
      </w:r>
      <w:r>
        <w:t xml:space="preserve">Iraq</w:t>
      </w:r>
      <w:r>
        <w:t xml:space="preserve"> </w:t>
      </w:r>
      <w:r>
        <w:t xml:space="preserve">Baghdad</w:t>
      </w:r>
    </w:p>
    <w:bookmarkStart w:id="20" w:name="Xa9c41696eebde85a4bb80e15a4ee8858ce42127"/>
    <w:p>
      <w:pPr>
        <w:pStyle w:val="Heading1"/>
      </w:pPr>
      <w:r>
        <w:t xml:space="preserve">Experiment Protocol: Advanced Plumbing Infrastructure Assessment in Iraq Baghdad</w:t>
      </w:r>
    </w:p>
    <w:p>
      <w:pPr>
        <w:pStyle w:val="FirstParagraph"/>
      </w:pPr>
      <w:r>
        <w:rPr>
          <w:bCs/>
          <w:b/>
        </w:rPr>
        <w:t xml:space="preserve">Document ID:</w:t>
      </w:r>
      <w:r>
        <w:t xml:space="preserve"> </w:t>
      </w:r>
      <w:r>
        <w:t xml:space="preserve">EP-BAG-PLB-2024-001</w:t>
      </w:r>
    </w:p>
    <w:p>
      <w:pPr>
        <w:pStyle w:val="BodyText"/>
      </w:pPr>
      <w:r>
        <w:rPr>
          <w:bCs/>
          <w:b/>
        </w:rPr>
        <w:t xml:space="preserve">Date:</w:t>
      </w:r>
      <w:r>
        <w:t xml:space="preserve"> </w:t>
      </w:r>
      <w:r>
        <w:t xml:space="preserve">October 2023</w:t>
      </w:r>
    </w:p>
    <w:p>
      <w:pPr>
        <w:pStyle w:val="BodyText"/>
      </w:pPr>
      <w:r>
        <w:rPr>
          <w:bCs/>
          <w:b/>
        </w:rPr>
        <w:t xml:space="preserve">Location:</w:t>
      </w:r>
      <w:r>
        <w:t xml:space="preserve"> </w:t>
      </w:r>
      <w:r>
        <w:t xml:space="preserve">Baghdad, Iraq</w:t>
      </w:r>
    </w:p>
    <w:p>
      <w:pPr>
        <w:pStyle w:val="BodyText"/>
      </w:pPr>
      <w:r>
        <w:rPr>
          <w:bCs/>
          <w:b/>
        </w:rPr>
        <w:t xml:space="preserve">Subject:</w:t>
      </w:r>
      <w:r>
        <w:t xml:space="preserve"> </w:t>
      </w:r>
      <w:r>
        <w:t xml:space="preserve">Plumber Performance and System Efficiency Evaluation</w:t>
      </w:r>
    </w:p>
    <w:bookmarkEnd w:id="20"/>
    <w:bookmarkStart w:id="21" w:name="introduction-and-background"/>
    <w:p>
      <w:pPr>
        <w:pStyle w:val="Heading2"/>
      </w:pPr>
      <w:r>
        <w:t xml:space="preserve">1. Introduction and Background</w:t>
      </w:r>
    </w:p>
    <w:p>
      <w:pPr>
        <w:pStyle w:val="FirstParagraph"/>
      </w:pPr>
      <w:r>
        <w:t xml:space="preserve">This Experiment Protocol outlines the procedures for evaluating the performance, efficiency, and adaptability of plumbing systems and the professionals responsible for their maintenance within the urban environment of Iraq Baghdad. The city of Baghdad faces unique challenges due to its historical infrastructure, high population density, and specific environmental conditions, including extreme heat and variable water quality.</w:t>
      </w:r>
    </w:p>
    <w:p>
      <w:pPr>
        <w:pStyle w:val="BodyText"/>
      </w:pPr>
      <w:r>
        <w:t xml:space="preserve">The role of the Plumber in this context is critical. This experiment aims to assess how modern plumbing techniques and materials perform under the specific stressors found in Baghdad, while also evaluating the skill sets required of local plumbers to maintain these systems effectively. The findings will contribute to improving water conservation, reducing leakage, and enhancing public health standards in the region.</w:t>
      </w:r>
    </w:p>
    <w:bookmarkEnd w:id="21"/>
    <w:bookmarkStart w:id="22" w:name="objectives"/>
    <w:p>
      <w:pPr>
        <w:pStyle w:val="Heading2"/>
      </w:pPr>
      <w:r>
        <w:t xml:space="preserve">2. Objectives</w:t>
      </w:r>
    </w:p>
    <w:p>
      <w:pPr>
        <w:pStyle w:val="FirstParagraph"/>
      </w:pPr>
      <w:r>
        <w:t xml:space="preserve">The primary objectives of this Experiment Protocol are as follows:</w:t>
      </w:r>
    </w:p>
    <w:p>
      <w:pPr>
        <w:numPr>
          <w:ilvl w:val="0"/>
          <w:numId w:val="1001"/>
        </w:numPr>
        <w:pStyle w:val="Compact"/>
      </w:pPr>
      <w:r>
        <w:t xml:space="preserve">To evaluate the durability and performance of various plumbing materials (e.g., PVC, copper, PEX) under Baghdad's high-temperature conditions.</w:t>
      </w:r>
    </w:p>
    <w:p>
      <w:pPr>
        <w:numPr>
          <w:ilvl w:val="0"/>
          <w:numId w:val="1001"/>
        </w:numPr>
        <w:pStyle w:val="Compact"/>
      </w:pPr>
      <w:r>
        <w:t xml:space="preserve">To assess the technical proficiency of local plumbers in diagnosing and repairing complex plumbing issues.</w:t>
      </w:r>
    </w:p>
    <w:p>
      <w:pPr>
        <w:numPr>
          <w:ilvl w:val="0"/>
          <w:numId w:val="1001"/>
        </w:numPr>
        <w:pStyle w:val="Compact"/>
      </w:pPr>
      <w:r>
        <w:t xml:space="preserve">To measure water loss due to leaks in residential and commercial buildings in selected districts of Baghdad.</w:t>
      </w:r>
    </w:p>
    <w:p>
      <w:pPr>
        <w:numPr>
          <w:ilvl w:val="0"/>
          <w:numId w:val="1001"/>
        </w:numPr>
        <w:pStyle w:val="Compact"/>
      </w:pPr>
      <w:r>
        <w:t xml:space="preserve">To develop standardized guidelines for plumbing practices tailored to the specific needs of Iraq Baghdad.</w:t>
      </w:r>
    </w:p>
    <w:bookmarkEnd w:id="22"/>
    <w:bookmarkStart w:id="26" w:name="scope-and-methodology"/>
    <w:p>
      <w:pPr>
        <w:pStyle w:val="Heading2"/>
      </w:pPr>
      <w:r>
        <w:t xml:space="preserve">3. Scope and Methodology</w:t>
      </w:r>
    </w:p>
    <w:p>
      <w:pPr>
        <w:pStyle w:val="FirstParagraph"/>
      </w:pPr>
      <w:r>
        <w:t xml:space="preserve">This experiment will be conducted in three phases across multiple neighborhoods in Baghdad, including Karrada, Mansour, and Al-Kadhimiya. The methodology involves a combination of field testing, material analysis, and professional assessment.</w:t>
      </w:r>
    </w:p>
    <w:bookmarkStart w:id="23" w:name="phase-1-material-testing"/>
    <w:p>
      <w:pPr>
        <w:pStyle w:val="Heading3"/>
      </w:pPr>
      <w:r>
        <w:t xml:space="preserve">3.1 Phase 1: Material Testing</w:t>
      </w:r>
    </w:p>
    <w:p>
      <w:pPr>
        <w:pStyle w:val="FirstParagraph"/>
      </w:pPr>
      <w:r>
        <w:t xml:space="preserve">In this phase, different types of pipes and fittings will be installed in controlled environments that simulate the conditions found in Baghdad. The focus will be on how these materials withstand high temperatures, pressure fluctuations, and the chemical composition of local water supplies. Data will be collected over a period of six months.</w:t>
      </w:r>
    </w:p>
    <w:bookmarkEnd w:id="23"/>
    <w:bookmarkStart w:id="24" w:name="phase-2-plumber-skill-assessment"/>
    <w:p>
      <w:pPr>
        <w:pStyle w:val="Heading3"/>
      </w:pPr>
      <w:r>
        <w:t xml:space="preserve">3.2 Phase 2: Plumber Skill Assessment</w:t>
      </w:r>
    </w:p>
    <w:p>
      <w:pPr>
        <w:pStyle w:val="FirstParagraph"/>
      </w:pPr>
      <w:r>
        <w:t xml:space="preserve">A group of licensed plumbers from Baghdad will be invited to participate in practical assessments. These assessments will include tasks such as leak detection, pipe replacement, and system installation. The performance of each plumber will be evaluated based on accuracy, speed, and adherence to safety protocols.</w:t>
      </w:r>
    </w:p>
    <w:bookmarkEnd w:id="24"/>
    <w:bookmarkStart w:id="25" w:name="phase-3-field-evaluation"/>
    <w:p>
      <w:pPr>
        <w:pStyle w:val="Heading3"/>
      </w:pPr>
      <w:r>
        <w:t xml:space="preserve">3.3 Phase 3: Field Evaluation</w:t>
      </w:r>
    </w:p>
    <w:p>
      <w:pPr>
        <w:pStyle w:val="FirstParagraph"/>
      </w:pPr>
      <w:r>
        <w:t xml:space="preserve">The final phase involves on-site inspections of existing plumbing systems in residential and commercial buildings. Plumbers will be tasked with identifying potential issues and proposing solutions. This phase will provide real-world insights into the challenges faced by plumbers in Baghdad.</w:t>
      </w:r>
    </w:p>
    <w:bookmarkEnd w:id="25"/>
    <w:bookmarkEnd w:id="26"/>
    <w:bookmarkStart w:id="27" w:name="equipment-and-materials"/>
    <w:p>
      <w:pPr>
        <w:pStyle w:val="Heading2"/>
      </w:pPr>
      <w:r>
        <w:t xml:space="preserve">4. Equipment and Materials</w:t>
      </w:r>
    </w:p>
    <w:p>
      <w:pPr>
        <w:pStyle w:val="FirstParagraph"/>
      </w:pPr>
      <w:r>
        <w:t xml:space="preserve">The following equipment and materials will be used throughout the experiment:</w:t>
      </w:r>
    </w:p>
    <w:p>
      <w:pPr>
        <w:numPr>
          <w:ilvl w:val="0"/>
          <w:numId w:val="1002"/>
        </w:numPr>
        <w:pStyle w:val="Compact"/>
      </w:pPr>
      <w:r>
        <w:t xml:space="preserve">Pressure testing devices</w:t>
      </w:r>
    </w:p>
    <w:p>
      <w:pPr>
        <w:numPr>
          <w:ilvl w:val="0"/>
          <w:numId w:val="1002"/>
        </w:numPr>
        <w:pStyle w:val="Compact"/>
      </w:pPr>
      <w:r>
        <w:t xml:space="preserve">Thermal imaging cameras for leak detection</w:t>
      </w:r>
    </w:p>
    <w:p>
      <w:pPr>
        <w:numPr>
          <w:ilvl w:val="0"/>
          <w:numId w:val="1002"/>
        </w:numPr>
        <w:pStyle w:val="Compact"/>
      </w:pPr>
      <w:r>
        <w:t xml:space="preserve">Water quality testing kits</w:t>
      </w:r>
    </w:p>
    <w:p>
      <w:pPr>
        <w:numPr>
          <w:ilvl w:val="0"/>
          <w:numId w:val="1002"/>
        </w:numPr>
        <w:pStyle w:val="Compact"/>
      </w:pPr>
      <w:r>
        <w:t xml:space="preserve">Various types of pipes and fittings (PVC, copper, PEX)</w:t>
      </w:r>
    </w:p>
    <w:p>
      <w:pPr>
        <w:numPr>
          <w:ilvl w:val="0"/>
          <w:numId w:val="1002"/>
        </w:numPr>
        <w:pStyle w:val="Compact"/>
      </w:pPr>
      <w:r>
        <w:t xml:space="preserve">Standard plumbing tools (wrenches, pipe cutters, soldering equipment)</w:t>
      </w:r>
    </w:p>
    <w:bookmarkEnd w:id="27"/>
    <w:bookmarkStart w:id="28" w:name="safety-and-ethical-considerations"/>
    <w:p>
      <w:pPr>
        <w:pStyle w:val="Heading2"/>
      </w:pPr>
      <w:r>
        <w:t xml:space="preserve">5. Safety and Ethical Considerations</w:t>
      </w:r>
    </w:p>
    <w:p>
      <w:pPr>
        <w:pStyle w:val="FirstParagraph"/>
      </w:pPr>
      <w:r>
        <w:t xml:space="preserve">Safety is a paramount concern in this Experiment Protocol. All participants, including plumbers and research staff, must adhere to strict safety guidelines. This includes wearing appropriate personal protective equipment (PPE) and following established procedures for handling hazardous materials.</w:t>
      </w:r>
    </w:p>
    <w:p>
      <w:pPr>
        <w:pStyle w:val="BodyText"/>
      </w:pPr>
      <w:r>
        <w:t xml:space="preserve">Ethical considerations include obtaining informed consent from all participants and ensuring that the experiment does not disrupt the daily lives of residents in the selected neighborhoods. Any issues identified during the field evaluation will be addressed promptly to prevent further damage or inconvenience.</w:t>
      </w:r>
    </w:p>
    <w:bookmarkEnd w:id="28"/>
    <w:bookmarkStart w:id="29" w:name="data-collection-and-analysis"/>
    <w:p>
      <w:pPr>
        <w:pStyle w:val="Heading2"/>
      </w:pPr>
      <w:r>
        <w:t xml:space="preserve">6. Data Collection and Analysis</w:t>
      </w:r>
    </w:p>
    <w:p>
      <w:pPr>
        <w:pStyle w:val="FirstParagraph"/>
      </w:pPr>
      <w:r>
        <w:t xml:space="preserve">Data will be collected using standardized forms and digital tools. Key metrics include:</w:t>
      </w:r>
    </w:p>
    <w:p>
      <w:pPr>
        <w:numPr>
          <w:ilvl w:val="0"/>
          <w:numId w:val="1003"/>
        </w:numPr>
        <w:pStyle w:val="Compact"/>
      </w:pPr>
      <w:r>
        <w:t xml:space="preserve">Material failure rates under different conditions</w:t>
      </w:r>
    </w:p>
    <w:p>
      <w:pPr>
        <w:numPr>
          <w:ilvl w:val="0"/>
          <w:numId w:val="1003"/>
        </w:numPr>
        <w:pStyle w:val="Compact"/>
      </w:pPr>
      <w:r>
        <w:t xml:space="preserve">Time taken by plumbers to complete tasks</w:t>
      </w:r>
    </w:p>
    <w:p>
      <w:pPr>
        <w:numPr>
          <w:ilvl w:val="0"/>
          <w:numId w:val="1003"/>
        </w:numPr>
        <w:pStyle w:val="Compact"/>
      </w:pPr>
      <w:r>
        <w:t xml:space="preserve">Accuracy of leak detection and repair</w:t>
      </w:r>
    </w:p>
    <w:p>
      <w:pPr>
        <w:numPr>
          <w:ilvl w:val="0"/>
          <w:numId w:val="1003"/>
        </w:numPr>
        <w:pStyle w:val="Compact"/>
      </w:pPr>
      <w:r>
        <w:t xml:space="preserve">Water loss percentages in tested systems</w:t>
      </w:r>
    </w:p>
    <w:p>
      <w:pPr>
        <w:pStyle w:val="FirstParagraph"/>
      </w:pPr>
      <w:r>
        <w:t xml:space="preserve">The collected data will be analyzed using statistical methods to identify trends and correlations. The results will be used to draw conclusions about the effectiveness of different plumbing materials and techniques in the context of Iraq Baghdad.</w:t>
      </w:r>
    </w:p>
    <w:bookmarkEnd w:id="29"/>
    <w:bookmarkStart w:id="30" w:name="expected-outcomes"/>
    <w:p>
      <w:pPr>
        <w:pStyle w:val="Heading2"/>
      </w:pPr>
      <w:r>
        <w:t xml:space="preserve">7. Expected Outcomes</w:t>
      </w:r>
    </w:p>
    <w:p>
      <w:pPr>
        <w:pStyle w:val="FirstParagraph"/>
      </w:pPr>
      <w:r>
        <w:t xml:space="preserve">The expected outcomes of this Experiment Protocol include:</w:t>
      </w:r>
    </w:p>
    <w:p>
      <w:pPr>
        <w:numPr>
          <w:ilvl w:val="0"/>
          <w:numId w:val="1004"/>
        </w:numPr>
        <w:pStyle w:val="Compact"/>
      </w:pPr>
      <w:r>
        <w:t xml:space="preserve">Identification of the most suitable plumbing materials for Baghdad's climate and water conditions.</w:t>
      </w:r>
    </w:p>
    <w:p>
      <w:pPr>
        <w:numPr>
          <w:ilvl w:val="0"/>
          <w:numId w:val="1004"/>
        </w:numPr>
        <w:pStyle w:val="Compact"/>
      </w:pPr>
      <w:r>
        <w:t xml:space="preserve">Development of training programs to enhance the skills of local plumbers.</w:t>
      </w:r>
    </w:p>
    <w:p>
      <w:pPr>
        <w:numPr>
          <w:ilvl w:val="0"/>
          <w:numId w:val="1004"/>
        </w:numPr>
        <w:pStyle w:val="Compact"/>
      </w:pPr>
      <w:r>
        <w:t xml:space="preserve">Recommendations for policy changes to improve plumbing standards in Iraq Baghdad.</w:t>
      </w:r>
    </w:p>
    <w:p>
      <w:pPr>
        <w:numPr>
          <w:ilvl w:val="0"/>
          <w:numId w:val="1004"/>
        </w:numPr>
        <w:pStyle w:val="Compact"/>
      </w:pPr>
      <w:r>
        <w:t xml:space="preserve">Reduction in water wastage and improvement in overall system reliability.</w:t>
      </w:r>
    </w:p>
    <w:bookmarkEnd w:id="30"/>
    <w:bookmarkStart w:id="31" w:name="conclusion"/>
    <w:p>
      <w:pPr>
        <w:pStyle w:val="Heading2"/>
      </w:pPr>
      <w:r>
        <w:t xml:space="preserve">8. Conclusion</w:t>
      </w:r>
    </w:p>
    <w:p>
      <w:pPr>
        <w:pStyle w:val="FirstParagraph"/>
      </w:pPr>
      <w:r>
        <w:t xml:space="preserve">This Experiment Protocol represents a significant step towards improving the plumbing infrastructure in Iraq Baghdad. By focusing on both the technical aspects of plumbing systems and the human element of the plumber's role, this study aims to provide actionable insights that will benefit the community. The collaboration between researchers, local plumbers, and government agencies will be essential to the success of this initiative.</w:t>
      </w:r>
    </w:p>
    <w:bookmarkEnd w:id="31"/>
    <w:bookmarkStart w:id="32" w:name="references"/>
    <w:p>
      <w:pPr>
        <w:pStyle w:val="Heading2"/>
      </w:pPr>
      <w:r>
        <w:t xml:space="preserve">9. References</w:t>
      </w:r>
    </w:p>
    <w:p>
      <w:pPr>
        <w:pStyle w:val="FirstParagraph"/>
      </w:pPr>
      <w:r>
        <w:t xml:space="preserve">- International Plumbing Code (IPC) Guidelines</w:t>
      </w:r>
      <w:r>
        <w:br/>
      </w:r>
      <w:r>
        <w:t xml:space="preserve">- Iraqi Ministry of Construction and Housing Standards</w:t>
      </w:r>
      <w:r>
        <w:br/>
      </w:r>
      <w:r>
        <w:t xml:space="preserve">- Research on Water Infrastructure in Urban Environments</w:t>
      </w:r>
      <w:r>
        <w:br/>
      </w:r>
      <w:r>
        <w:t xml:space="preserve">- Local Case Studies on Plumbing Challenges in Baghdad</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Advanced Plumbing Infrastructure Assessment in Iraq Baghdad</dc:title>
  <dc:creator/>
  <dc:language>en</dc:language>
  <cp:keywords/>
  <dcterms:created xsi:type="dcterms:W3CDTF">2026-10-10T02:16:18Z</dcterms:created>
  <dcterms:modified xsi:type="dcterms:W3CDTF">2026-10-10T02:16:18Z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