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Japan</w:t>
      </w:r>
      <w:r>
        <w:t xml:space="preserve"> </w:t>
      </w:r>
      <w:r>
        <w:t xml:space="preserve">Osaka</w:t>
      </w:r>
    </w:p>
    <w:bookmarkStart w:id="20" w:name="X3ecf1d58ca868e379e4b723a5f5fe622aab9b83"/>
    <w:p>
      <w:pPr>
        <w:pStyle w:val="Heading1"/>
      </w:pPr>
      <w:r>
        <w:t xml:space="preserve">Experiment Protocol: Evaluation of Advanced Plumbing Systems in Japan Osaka</w:t>
      </w:r>
    </w:p>
    <w:p>
      <w:pPr>
        <w:pStyle w:val="FirstParagraph"/>
      </w:pPr>
      <w:r>
        <w:rPr>
          <w:bCs/>
          <w:b/>
        </w:rPr>
        <w:t xml:space="preserve">Document ID:</w:t>
      </w:r>
      <w:r>
        <w:t xml:space="preserve"> </w:t>
      </w:r>
      <w:r>
        <w:t xml:space="preserve">EP-PLM-OSK-2024-001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Japan Osaka</w:t>
      </w:r>
    </w:p>
    <w:p>
      <w:pPr>
        <w:pStyle w:val="BodyText"/>
      </w:pPr>
      <w:r>
        <w:rPr>
          <w:bCs/>
          <w:b/>
        </w:rPr>
        <w:t xml:space="preserve">Subject:</w:t>
      </w:r>
      <w:r>
        <w:t xml:space="preserve"> </w:t>
      </w:r>
      <w:r>
        <w:t xml:space="preserve">Plumber Performance and System Efficiency in Urban Environments</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efficiency, and reliability of advanced plumbing systems in Japan Osaka. The study focuses on the role of the Plumber in maintaining and optimizing these systems within the unique urban and environmental conditions of Osaka. The goal is to assess how modern plumbing technologies integrate with traditional practices and to identify areas for improvement in system design, installation, and maintenance.</w:t>
      </w:r>
    </w:p>
    <w:p>
      <w:pPr>
        <w:pStyle w:val="BodyText"/>
      </w:pPr>
      <w:r>
        <w:t xml:space="preserve">Osaka, as a major metropolitan area in Japan, presents specific challenges and opportunities for plumbing systems. These include high population density, aging infrastructure, strict environmental regulations, and a demand for water conservation. This protocol aims to provide a comprehensive framework for conducting experiments that will yield actionable insights for plumbers, engineers, policymakers, and homeowners.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efficiency of water usage in residential and commercial plumbing systems in Japan Osaka.</w:t>
      </w:r>
    </w:p>
    <w:p>
      <w:pPr>
        <w:numPr>
          <w:ilvl w:val="0"/>
          <w:numId w:val="1001"/>
        </w:numPr>
        <w:pStyle w:val="Compact"/>
      </w:pPr>
      <w:r>
        <w:t xml:space="preserve">To assess the performance of plumbers in installing, maintaining, and repairing advanced plumbing technologies.</w:t>
      </w:r>
    </w:p>
    <w:p>
      <w:pPr>
        <w:numPr>
          <w:ilvl w:val="0"/>
          <w:numId w:val="1001"/>
        </w:numPr>
        <w:pStyle w:val="Compact"/>
      </w:pPr>
      <w:r>
        <w:t xml:space="preserve">To identify common issues and failures in plumbing systems and propose solutions.</w:t>
      </w:r>
    </w:p>
    <w:p>
      <w:pPr>
        <w:numPr>
          <w:ilvl w:val="0"/>
          <w:numId w:val="1001"/>
        </w:numPr>
        <w:pStyle w:val="Compact"/>
      </w:pPr>
      <w:r>
        <w:t xml:space="preserve">To analyze the impact of environmental factors, such as humidity and temperature, on plumbing system performance.</w:t>
      </w:r>
    </w:p>
    <w:p>
      <w:pPr>
        <w:numPr>
          <w:ilvl w:val="0"/>
          <w:numId w:val="1001"/>
        </w:numPr>
        <w:pStyle w:val="Compact"/>
      </w:pPr>
      <w:r>
        <w:t xml:space="preserve">To develop best practices for plumbers working in urban environments like Osaka.</w:t>
      </w:r>
    </w:p>
    <w:bookmarkEnd w:id="22"/>
    <w:bookmarkStart w:id="23" w:name="scope"/>
    <w:p>
      <w:pPr>
        <w:pStyle w:val="Heading2"/>
      </w:pPr>
      <w:r>
        <w:t xml:space="preserve">3. Scope</w:t>
      </w:r>
    </w:p>
    <w:p>
      <w:pPr>
        <w:pStyle w:val="FirstParagraph"/>
      </w:pPr>
      <w:r>
        <w:t xml:space="preserve">This experiment will focus on plumbing systems in residential and commercial buildings located in Japan Osaka. The study will include:</w:t>
      </w:r>
    </w:p>
    <w:p>
      <w:pPr>
        <w:numPr>
          <w:ilvl w:val="0"/>
          <w:numId w:val="1002"/>
        </w:numPr>
        <w:pStyle w:val="Compact"/>
      </w:pPr>
      <w:r>
        <w:t xml:space="preserve">Water supply and distribution systems.</w:t>
      </w:r>
    </w:p>
    <w:p>
      <w:pPr>
        <w:numPr>
          <w:ilvl w:val="0"/>
          <w:numId w:val="1002"/>
        </w:numPr>
        <w:pStyle w:val="Compact"/>
      </w:pPr>
      <w:r>
        <w:t xml:space="preserve">Drainage and wastewater management systems.</w:t>
      </w:r>
    </w:p>
    <w:p>
      <w:pPr>
        <w:numPr>
          <w:ilvl w:val="0"/>
          <w:numId w:val="1002"/>
        </w:numPr>
        <w:pStyle w:val="Compact"/>
      </w:pPr>
      <w:r>
        <w:t xml:space="preserve">Heating, ventilation, and air conditioning (HVAC) systems related to plumbing.</w:t>
      </w:r>
    </w:p>
    <w:p>
      <w:pPr>
        <w:numPr>
          <w:ilvl w:val="0"/>
          <w:numId w:val="1002"/>
        </w:numPr>
        <w:pStyle w:val="Compact"/>
      </w:pPr>
      <w:r>
        <w:t xml:space="preserve">Smart plumbing technologies, such as leak detection sensors and automated shut-off valves.</w:t>
      </w:r>
    </w:p>
    <w:p>
      <w:pPr>
        <w:pStyle w:val="FirstParagraph"/>
      </w:pPr>
      <w:r>
        <w:t xml:space="preserve">The experiment will involve collaboration with licensed plumbers, building owners, and local authorities in Osaka to ensure accurate data collection and implementation of findings.</w:t>
      </w:r>
    </w:p>
    <w:bookmarkEnd w:id="23"/>
    <w:bookmarkStart w:id="27"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A total of 50 buildings will be selected for the experiment, including:</w:t>
      </w:r>
    </w:p>
    <w:p>
      <w:pPr>
        <w:numPr>
          <w:ilvl w:val="0"/>
          <w:numId w:val="1003"/>
        </w:numPr>
        <w:pStyle w:val="Compact"/>
      </w:pPr>
      <w:r>
        <w:t xml:space="preserve">20 residential buildings (apartments and houses).</w:t>
      </w:r>
    </w:p>
    <w:p>
      <w:pPr>
        <w:numPr>
          <w:ilvl w:val="0"/>
          <w:numId w:val="1003"/>
        </w:numPr>
        <w:pStyle w:val="Compact"/>
      </w:pPr>
      <w:r>
        <w:t xml:space="preserve">15 commercial buildings (offices and retail spaces).</w:t>
      </w:r>
    </w:p>
    <w:p>
      <w:pPr>
        <w:numPr>
          <w:ilvl w:val="0"/>
          <w:numId w:val="1003"/>
        </w:numPr>
        <w:pStyle w:val="Compact"/>
      </w:pPr>
      <w:r>
        <w:t xml:space="preserve">15 public buildings (schools and community centers).</w:t>
      </w:r>
    </w:p>
    <w:p>
      <w:pPr>
        <w:pStyle w:val="FirstParagraph"/>
      </w:pPr>
      <w:r>
        <w:t xml:space="preserve">The buildings will be chosen based on their age, location, and type of plumbing systems installed.</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t xml:space="preserve">Installation of smart meters to monitor water usage and detect leaks.</w:t>
      </w:r>
    </w:p>
    <w:p>
      <w:pPr>
        <w:numPr>
          <w:ilvl w:val="0"/>
          <w:numId w:val="1004"/>
        </w:numPr>
        <w:pStyle w:val="Compact"/>
      </w:pPr>
      <w:r>
        <w:t xml:space="preserve">Surveys and interviews with plumbers and building managers.</w:t>
      </w:r>
    </w:p>
    <w:p>
      <w:pPr>
        <w:numPr>
          <w:ilvl w:val="0"/>
          <w:numId w:val="1004"/>
        </w:numPr>
        <w:pStyle w:val="Compact"/>
      </w:pPr>
      <w:r>
        <w:t xml:space="preserve">Inspection of plumbing systems for signs of wear, damage, or inefficiency.</w:t>
      </w:r>
    </w:p>
    <w:p>
      <w:pPr>
        <w:numPr>
          <w:ilvl w:val="0"/>
          <w:numId w:val="1004"/>
        </w:numPr>
        <w:pStyle w:val="Compact"/>
      </w:pPr>
      <w:r>
        <w:t xml:space="preserve">Testing of water quality and pressure at various points in the system.</w:t>
      </w:r>
    </w:p>
    <w:bookmarkEnd w:id="25"/>
    <w:bookmarkStart w:id="26" w:name="experimental-procedures"/>
    <w:p>
      <w:pPr>
        <w:pStyle w:val="Heading3"/>
      </w:pPr>
      <w:r>
        <w:t xml:space="preserve">4.3 Experimental Procedures</w:t>
      </w:r>
    </w:p>
    <w:p>
      <w:pPr>
        <w:pStyle w:val="FirstParagraph"/>
      </w:pPr>
      <w:r>
        <w:t xml:space="preserve">The experiment will be conducted in three phases:</w:t>
      </w:r>
    </w:p>
    <w:p>
      <w:pPr>
        <w:numPr>
          <w:ilvl w:val="0"/>
          <w:numId w:val="1005"/>
        </w:numPr>
        <w:pStyle w:val="Compact"/>
      </w:pPr>
      <w:r>
        <w:rPr>
          <w:bCs/>
          <w:b/>
        </w:rPr>
        <w:t xml:space="preserve">Baseline Assessment:</w:t>
      </w:r>
      <w:r>
        <w:t xml:space="preserve"> </w:t>
      </w:r>
      <w:r>
        <w:t xml:space="preserve">Initial evaluation of plumbing systems and data collection.</w:t>
      </w:r>
    </w:p>
    <w:p>
      <w:pPr>
        <w:numPr>
          <w:ilvl w:val="0"/>
          <w:numId w:val="1005"/>
        </w:numPr>
        <w:pStyle w:val="Compact"/>
      </w:pPr>
      <w:r>
        <w:rPr>
          <w:bCs/>
          <w:b/>
        </w:rPr>
        <w:t xml:space="preserve">Intervention:</w:t>
      </w:r>
      <w:r>
        <w:t xml:space="preserve"> </w:t>
      </w:r>
      <w:r>
        <w:t xml:space="preserve">Implementation of recommended improvements by plumbers, such as upgrading fixtures, repairing leaks, or installing smart technologies.</w:t>
      </w:r>
    </w:p>
    <w:p>
      <w:pPr>
        <w:numPr>
          <w:ilvl w:val="0"/>
          <w:numId w:val="1005"/>
        </w:numPr>
        <w:pStyle w:val="Compact"/>
      </w:pPr>
      <w:r>
        <w:rPr>
          <w:bCs/>
          <w:b/>
        </w:rPr>
        <w:t xml:space="preserve">Post-Intervention Evaluation:</w:t>
      </w:r>
      <w:r>
        <w:t xml:space="preserve"> </w:t>
      </w:r>
      <w:r>
        <w:t xml:space="preserve">Reassessment of systems to measure the impact of interventions.</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Plumber</w:t>
            </w:r>
          </w:p>
        </w:tc>
        <w:tc>
          <w:tcPr/>
          <w:p>
            <w:pPr>
              <w:pStyle w:val="Compact"/>
              <w:jc w:val="left"/>
            </w:pPr>
            <w:r>
              <w:t xml:space="preserve">Install, maintain, and repair plumbing systems; provide technical expertise; implement recommended improvements.</w:t>
            </w:r>
          </w:p>
        </w:tc>
      </w:tr>
      <w:tr>
        <w:tc>
          <w:tcPr/>
          <w:p>
            <w:pPr>
              <w:pStyle w:val="Compact"/>
              <w:jc w:val="left"/>
            </w:pPr>
            <w:r>
              <w:t xml:space="preserve">Research Team</w:t>
            </w:r>
          </w:p>
        </w:tc>
        <w:tc>
          <w:tcPr/>
          <w:p>
            <w:pPr>
              <w:pStyle w:val="Compact"/>
              <w:jc w:val="left"/>
            </w:pPr>
            <w:r>
              <w:t xml:space="preserve">Design the experiment; collect and analyze data; report findings.</w:t>
            </w:r>
          </w:p>
        </w:tc>
      </w:tr>
      <w:tr>
        <w:tc>
          <w:tcPr/>
          <w:p>
            <w:pPr>
              <w:pStyle w:val="Compact"/>
              <w:jc w:val="left"/>
            </w:pPr>
            <w:r>
              <w:t xml:space="preserve">Building Owners</w:t>
            </w:r>
          </w:p>
        </w:tc>
        <w:tc>
          <w:tcPr/>
          <w:p>
            <w:pPr>
              <w:pStyle w:val="Compact"/>
              <w:jc w:val="left"/>
            </w:pPr>
            <w:r>
              <w:t xml:space="preserve">Provide access to buildings; cooperate with data collection and interventions.</w:t>
            </w:r>
          </w:p>
        </w:tc>
      </w:tr>
      <w:tr>
        <w:tc>
          <w:tcPr/>
          <w:p>
            <w:pPr>
              <w:pStyle w:val="Compact"/>
              <w:jc w:val="left"/>
            </w:pPr>
            <w:r>
              <w:t xml:space="preserve">Local Authorities</w:t>
            </w:r>
          </w:p>
        </w:tc>
        <w:tc>
          <w:tcPr/>
          <w:p>
            <w:pPr>
              <w:pStyle w:val="Compact"/>
              <w:jc w:val="left"/>
            </w:pPr>
            <w:r>
              <w:t xml:space="preserve">Ensure compliance with regulations; provide support and resources.</w:t>
            </w:r>
          </w:p>
        </w:tc>
      </w:tr>
    </w:tbl>
    <w:bookmarkEnd w:id="28"/>
    <w:bookmarkStart w:id="29" w:name="safety-and-compliance"/>
    <w:p>
      <w:pPr>
        <w:pStyle w:val="Heading2"/>
      </w:pPr>
      <w:r>
        <w:t xml:space="preserve">6. Safety and Compliance</w:t>
      </w:r>
    </w:p>
    <w:p>
      <w:pPr>
        <w:pStyle w:val="FirstParagraph"/>
      </w:pPr>
      <w:r>
        <w:t xml:space="preserve">All activities will comply with Japanese plumbing codes and safety standards. Plumbers and researchers will adhere to the following guidelines:</w:t>
      </w:r>
    </w:p>
    <w:p>
      <w:pPr>
        <w:numPr>
          <w:ilvl w:val="0"/>
          <w:numId w:val="1006"/>
        </w:numPr>
        <w:pStyle w:val="Compact"/>
      </w:pPr>
      <w:r>
        <w:t xml:space="preserve">Use of personal protective equipment (PPE) during inspections and repairs.</w:t>
      </w:r>
    </w:p>
    <w:p>
      <w:pPr>
        <w:numPr>
          <w:ilvl w:val="0"/>
          <w:numId w:val="1006"/>
        </w:numPr>
        <w:pStyle w:val="Compact"/>
      </w:pPr>
      <w:r>
        <w:t xml:space="preserve">Proper handling and disposal of hazardous materials.</w:t>
      </w:r>
    </w:p>
    <w:p>
      <w:pPr>
        <w:numPr>
          <w:ilvl w:val="0"/>
          <w:numId w:val="1006"/>
        </w:numPr>
        <w:pStyle w:val="Compact"/>
      </w:pPr>
      <w:r>
        <w:t xml:space="preserve">Minimization of disruption to building occupants.</w:t>
      </w:r>
    </w:p>
    <w:p>
      <w:pPr>
        <w:numPr>
          <w:ilvl w:val="0"/>
          <w:numId w:val="1006"/>
        </w:numPr>
        <w:pStyle w:val="Compact"/>
      </w:pPr>
      <w:r>
        <w:t xml:space="preserve">Regular safety briefings and training sessions.</w:t>
      </w:r>
    </w:p>
    <w:bookmarkEnd w:id="29"/>
    <w:bookmarkStart w:id="30" w:name="expected-outcomes"/>
    <w:p>
      <w:pPr>
        <w:pStyle w:val="Heading2"/>
      </w:pPr>
      <w:r>
        <w:t xml:space="preserve">7. Expected Outcomes</w:t>
      </w:r>
    </w:p>
    <w:p>
      <w:pPr>
        <w:pStyle w:val="FirstParagraph"/>
      </w:pPr>
      <w:r>
        <w:t xml:space="preserve">The experiment is expected to yield the following outcomes:</w:t>
      </w:r>
    </w:p>
    <w:p>
      <w:pPr>
        <w:numPr>
          <w:ilvl w:val="0"/>
          <w:numId w:val="1007"/>
        </w:numPr>
        <w:pStyle w:val="Compact"/>
      </w:pPr>
      <w:r>
        <w:t xml:space="preserve">Improved understanding of plumbing system performance in Japan Osaka.</w:t>
      </w:r>
    </w:p>
    <w:p>
      <w:pPr>
        <w:numPr>
          <w:ilvl w:val="0"/>
          <w:numId w:val="1007"/>
        </w:numPr>
        <w:pStyle w:val="Compact"/>
      </w:pPr>
      <w:r>
        <w:t xml:space="preserve">Identification of best practices for plumbers working in urban environments.</w:t>
      </w:r>
    </w:p>
    <w:p>
      <w:pPr>
        <w:numPr>
          <w:ilvl w:val="0"/>
          <w:numId w:val="1007"/>
        </w:numPr>
        <w:pStyle w:val="Compact"/>
      </w:pPr>
      <w:r>
        <w:t xml:space="preserve">Recommendations for upgrading and maintaining plumbing systems.</w:t>
      </w:r>
    </w:p>
    <w:p>
      <w:pPr>
        <w:numPr>
          <w:ilvl w:val="0"/>
          <w:numId w:val="1007"/>
        </w:numPr>
        <w:pStyle w:val="Compact"/>
      </w:pPr>
      <w:r>
        <w:t xml:space="preserve">Enhanced water conservation and efficiency in participating buildings.</w:t>
      </w:r>
    </w:p>
    <w:bookmarkEnd w:id="30"/>
    <w:bookmarkStart w:id="31" w:name="timeline"/>
    <w:p>
      <w:pPr>
        <w:pStyle w:val="Heading2"/>
      </w:pPr>
      <w:r>
        <w:t xml:space="preserve">8. Timeline</w:t>
      </w:r>
    </w:p>
    <w:p>
      <w:pPr>
        <w:pStyle w:val="FirstParagraph"/>
      </w:pPr>
      <w:r>
        <w:t xml:space="preserve">The experiment will be conducted over a period of 12 months, with the following milestones:</w:t>
      </w:r>
    </w:p>
    <w:p>
      <w:pPr>
        <w:numPr>
          <w:ilvl w:val="0"/>
          <w:numId w:val="1008"/>
        </w:numPr>
        <w:pStyle w:val="Compact"/>
      </w:pPr>
      <w:r>
        <w:t xml:space="preserve">Months 1-2: Site selection and baseline assessment.</w:t>
      </w:r>
    </w:p>
    <w:p>
      <w:pPr>
        <w:numPr>
          <w:ilvl w:val="0"/>
          <w:numId w:val="1008"/>
        </w:numPr>
        <w:pStyle w:val="Compact"/>
      </w:pPr>
      <w:r>
        <w:t xml:space="preserve">Months 3-8: Intervention phase.</w:t>
      </w:r>
    </w:p>
    <w:p>
      <w:pPr>
        <w:numPr>
          <w:ilvl w:val="0"/>
          <w:numId w:val="1008"/>
        </w:numPr>
        <w:pStyle w:val="Compact"/>
      </w:pPr>
      <w:r>
        <w:t xml:space="preserve">Months 9-11: Post-intervention evaluation.</w:t>
      </w:r>
    </w:p>
    <w:p>
      <w:pPr>
        <w:numPr>
          <w:ilvl w:val="0"/>
          <w:numId w:val="1008"/>
        </w:numPr>
        <w:pStyle w:val="Compact"/>
      </w:pPr>
      <w:r>
        <w:t xml:space="preserve">Month 12: Data analysis and reporting.</w:t>
      </w:r>
    </w:p>
    <w:bookmarkEnd w:id="31"/>
    <w:bookmarkStart w:id="32" w:name="conclusion"/>
    <w:p>
      <w:pPr>
        <w:pStyle w:val="Heading2"/>
      </w:pPr>
      <w:r>
        <w:t xml:space="preserve">9. Conclusion</w:t>
      </w:r>
    </w:p>
    <w:p>
      <w:pPr>
        <w:pStyle w:val="FirstParagraph"/>
      </w:pPr>
      <w:r>
        <w:t xml:space="preserve">This Experiment Protocol provides a structured approach to evaluating and improving plumbing systems in Japan Osaka. By focusing on the role of the Plumber and the unique challenges of the Osaka environment, the study aims to contribute to the development of more efficient, reliable, and sustainable plumbing practices. The findings will be valuable for stakeholders across the plumbing industry and beyond.</w:t>
      </w:r>
    </w:p>
    <w:bookmarkEnd w:id="32"/>
    <w:p>
      <w:pPr>
        <w:pStyle w:val="BodyText"/>
      </w:pPr>
      <w:r>
        <w:t xml:space="preserve">For questions 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Japan Osaka</dc:title>
  <dc:creator/>
  <dc:language>en</dc:language>
  <cp:keywords/>
  <dcterms:created xsi:type="dcterms:W3CDTF">2026-10-10T04:32:05Z</dcterms:created>
  <dcterms:modified xsi:type="dcterms:W3CDTF">2026-10-10T04:32:05Z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