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Mexico</w:t>
      </w:r>
      <w:r>
        <w:t xml:space="preserve"> </w:t>
      </w:r>
      <w:r>
        <w:t xml:space="preserve">City</w:t>
      </w:r>
    </w:p>
    <w:bookmarkStart w:id="20" w:name="Xb59f33f52282da1d51bed9630e58dc7c4eb05ad"/>
    <w:p>
      <w:pPr>
        <w:pStyle w:val="Heading1"/>
      </w:pPr>
      <w:r>
        <w:t xml:space="preserve">Experiment Protocol: Evaluation of Plumber Service Efficiency and Water Quality Impact</w:t>
      </w:r>
    </w:p>
    <w:p>
      <w:pPr>
        <w:pStyle w:val="FirstParagraph"/>
      </w:pPr>
      <w:r>
        <w:rPr>
          <w:bCs/>
          <w:b/>
        </w:rPr>
        <w:t xml:space="preserve">Location:</w:t>
      </w:r>
      <w:r>
        <w:t xml:space="preserve"> </w:t>
      </w:r>
      <w:r>
        <w:t xml:space="preserve">Mexico City, Mexico</w:t>
      </w:r>
    </w:p>
    <w:p>
      <w:pPr>
        <w:pStyle w:val="BodyText"/>
      </w:pPr>
      <w:r>
        <w:rPr>
          <w:bCs/>
          <w:b/>
        </w:rPr>
        <w:t xml:space="preserve">Subject:</w:t>
      </w:r>
      <w:r>
        <w:t xml:space="preserve"> </w:t>
      </w:r>
      <w:r>
        <w:t xml:space="preserve">Plumber (Professional and DIY Interventions)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Mexico City, the capital of Mexico, faces unique infrastructural challenges regarding water distribution, drainage, and sanitation. The city's geological composition, characterized by clay soils and subsidence, combined with an aging pipe network, creates a complex environment for plumbing systems. This Experiment Protocol is designed to evaluate the efficacy, speed, and long-term reliability of interventions performed by a Plumber within this specific urban context.</w:t>
      </w:r>
    </w:p>
    <w:p>
      <w:pPr>
        <w:pStyle w:val="BodyText"/>
      </w:pPr>
      <w:r>
        <w:t xml:space="preserve">The term "Plumber" in this protocol refers to both licensed professional technicians and skilled independent contractors operating within the Federal District. The experiment aims to quantify how different plumbing methodologies affect water pressure, leak recurrence, and overall system integrity in residential and commercial buildings across various boroughs (alcaldías) of Mexico City.</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response time and diagnostic accuracy of a Plumber when addressing common plumbing failures in Mexico City.</w:t>
      </w:r>
    </w:p>
    <w:p>
      <w:pPr>
        <w:numPr>
          <w:ilvl w:val="0"/>
          <w:numId w:val="1001"/>
        </w:numPr>
        <w:pStyle w:val="Compact"/>
      </w:pPr>
      <w:r>
        <w:t xml:space="preserve">To assess the durability of repairs made by a Plumber under the specific water pressure fluctuations common in the region.</w:t>
      </w:r>
    </w:p>
    <w:p>
      <w:pPr>
        <w:numPr>
          <w:ilvl w:val="0"/>
          <w:numId w:val="1001"/>
        </w:numPr>
        <w:pStyle w:val="Compact"/>
      </w:pPr>
      <w:r>
        <w:t xml:space="preserve">To evaluate the impact of a Plumber's intervention on local water quality, specifically regarding sediment and contamination risks.</w:t>
      </w:r>
    </w:p>
    <w:p>
      <w:pPr>
        <w:numPr>
          <w:ilvl w:val="0"/>
          <w:numId w:val="1001"/>
        </w:numPr>
        <w:pStyle w:val="Compact"/>
      </w:pPr>
      <w:r>
        <w:t xml:space="preserve">To compare the cost-effectiveness of traditional plumbing methods versus modern, trenchless technologies employed by a Plumber in dense urban areas.</w:t>
      </w:r>
    </w:p>
    <w:bookmarkEnd w:id="22"/>
    <w:bookmarkStart w:id="26" w:name="methodology"/>
    <w:p>
      <w:pPr>
        <w:pStyle w:val="Heading2"/>
      </w:pPr>
      <w:r>
        <w:t xml:space="preserve">3. Methodology</w:t>
      </w:r>
    </w:p>
    <w:bookmarkStart w:id="23" w:name="study-area"/>
    <w:p>
      <w:pPr>
        <w:pStyle w:val="Heading3"/>
      </w:pPr>
      <w:r>
        <w:t xml:space="preserve">3.1 Study Area</w:t>
      </w:r>
    </w:p>
    <w:p>
      <w:pPr>
        <w:pStyle w:val="FirstParagraph"/>
      </w:pPr>
      <w:r>
        <w:t xml:space="preserve">The experiment will be conducted in three distinct zones of Mexico City to account for infrastructural variance:</w:t>
      </w:r>
    </w:p>
    <w:p>
      <w:pPr>
        <w:numPr>
          <w:ilvl w:val="0"/>
          <w:numId w:val="1002"/>
        </w:numPr>
        <w:pStyle w:val="Compact"/>
      </w:pPr>
      <w:r>
        <w:rPr>
          <w:bCs/>
          <w:b/>
        </w:rPr>
        <w:t xml:space="preserve">Historic Center:</w:t>
      </w:r>
      <w:r>
        <w:t xml:space="preserve"> </w:t>
      </w:r>
      <w:r>
        <w:t xml:space="preserve">Characterized by colonial-era infrastructure and high population density.</w:t>
      </w:r>
    </w:p>
    <w:p>
      <w:pPr>
        <w:numPr>
          <w:ilvl w:val="0"/>
          <w:numId w:val="1002"/>
        </w:numPr>
        <w:pStyle w:val="Compact"/>
      </w:pPr>
      <w:r>
        <w:rPr>
          <w:bCs/>
          <w:b/>
        </w:rPr>
        <w:t xml:space="preserve">Polanco/Santa Fe:</w:t>
      </w:r>
      <w:r>
        <w:t xml:space="preserve"> </w:t>
      </w:r>
      <w:r>
        <w:t xml:space="preserve">Areas with modern infrastructure and higher water pressure demands.</w:t>
      </w:r>
    </w:p>
    <w:p>
      <w:pPr>
        <w:numPr>
          <w:ilvl w:val="0"/>
          <w:numId w:val="1002"/>
        </w:numPr>
        <w:pStyle w:val="Compact"/>
      </w:pPr>
      <w:r>
        <w:rPr>
          <w:bCs/>
          <w:b/>
        </w:rPr>
        <w:t xml:space="preserve">Iztapalapa:</w:t>
      </w:r>
      <w:r>
        <w:t xml:space="preserve"> </w:t>
      </w:r>
      <w:r>
        <w:t xml:space="preserve">A zone with mixed infrastructure and frequent water supply interruptions.</w:t>
      </w:r>
    </w:p>
    <w:bookmarkEnd w:id="23"/>
    <w:bookmarkStart w:id="24" w:name="participant-selection"/>
    <w:p>
      <w:pPr>
        <w:pStyle w:val="Heading3"/>
      </w:pPr>
      <w:r>
        <w:t xml:space="preserve">3.2 Participant Selection</w:t>
      </w:r>
    </w:p>
    <w:p>
      <w:pPr>
        <w:pStyle w:val="FirstParagraph"/>
      </w:pPr>
      <w:r>
        <w:t xml:space="preserve">A total of 50 Plumbers will be selected for this study. Participants must hold valid certifications from the relevant Mexican authorities or recognized trade unions. The selection will ensure a mix of experience levels, from apprentices to master craftsmen.</w:t>
      </w:r>
    </w:p>
    <w:bookmarkEnd w:id="24"/>
    <w:bookmarkStart w:id="25" w:name="experimental-procedure"/>
    <w:p>
      <w:pPr>
        <w:pStyle w:val="Heading3"/>
      </w:pPr>
      <w:r>
        <w:t xml:space="preserve">3.3 Experimental Procedure</w:t>
      </w:r>
    </w:p>
    <w:p>
      <w:pPr>
        <w:pStyle w:val="FirstParagraph"/>
      </w:pPr>
      <w:r>
        <w:t xml:space="preserve">Each Plumber will be assigned a standardized set of tasks. These tasks include:</w:t>
      </w:r>
    </w:p>
    <w:p>
      <w:pPr>
        <w:numPr>
          <w:ilvl w:val="0"/>
          <w:numId w:val="1003"/>
        </w:numPr>
        <w:pStyle w:val="Compact"/>
      </w:pPr>
      <w:r>
        <w:rPr>
          <w:bCs/>
          <w:b/>
        </w:rPr>
        <w:t xml:space="preserve">Leak Detection and Repair:</w:t>
      </w:r>
      <w:r>
        <w:t xml:space="preserve"> </w:t>
      </w:r>
      <w:r>
        <w:t xml:space="preserve">Identifying and fixing a simulated leak in a PVC pipe system under pressure.</w:t>
      </w:r>
    </w:p>
    <w:p>
      <w:pPr>
        <w:numPr>
          <w:ilvl w:val="0"/>
          <w:numId w:val="1003"/>
        </w:numPr>
        <w:pStyle w:val="Compact"/>
      </w:pPr>
      <w:r>
        <w:rPr>
          <w:bCs/>
          <w:b/>
        </w:rPr>
        <w:t xml:space="preserve">Drainage Clearing:</w:t>
      </w:r>
      <w:r>
        <w:t xml:space="preserve"> </w:t>
      </w:r>
      <w:r>
        <w:t xml:space="preserve">Resolving a blockage in a main sewer line using both mechanical and chemical methods.</w:t>
      </w:r>
    </w:p>
    <w:p>
      <w:pPr>
        <w:numPr>
          <w:ilvl w:val="0"/>
          <w:numId w:val="1003"/>
        </w:numPr>
        <w:pStyle w:val="Compact"/>
      </w:pPr>
      <w:r>
        <w:rPr>
          <w:bCs/>
          <w:b/>
        </w:rPr>
        <w:t xml:space="preserve">Fixture Installation:</w:t>
      </w:r>
      <w:r>
        <w:t xml:space="preserve"> </w:t>
      </w:r>
      <w:r>
        <w:t xml:space="preserve">Installing a water heater and connecting it to the existing gas and water lines, adhering to Mexico City safety codes.</w:t>
      </w:r>
    </w:p>
    <w:p>
      <w:pPr>
        <w:pStyle w:val="FirstParagraph"/>
      </w:pPr>
      <w:r>
        <w:t xml:space="preserve">The performance of each Plumber will be monitored using time-lapse cameras, pressure gauges, and water quality testing kits.</w:t>
      </w:r>
    </w:p>
    <w:bookmarkEnd w:id="25"/>
    <w:bookmarkEnd w:id="26"/>
    <w:bookmarkStart w:id="27" w:name="data-collection-and-metrics"/>
    <w:p>
      <w:pPr>
        <w:pStyle w:val="Heading2"/>
      </w:pPr>
      <w:r>
        <w:t xml:space="preserve">4. Data Collection and Metrics</w:t>
      </w:r>
    </w:p>
    <w:p>
      <w:pPr>
        <w:pStyle w:val="FirstParagraph"/>
      </w:pPr>
      <w:r>
        <w:t xml:space="preserve">Data will be collected continuously throughout the experiment.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Unit of Measurement</w:t>
            </w:r>
          </w:p>
        </w:tc>
      </w:tr>
      <w:tr>
        <w:tc>
          <w:tcPr/>
          <w:p>
            <w:pPr>
              <w:pStyle w:val="Compact"/>
              <w:jc w:val="left"/>
            </w:pPr>
            <w:r>
              <w:t xml:space="preserve">Response Time</w:t>
            </w:r>
          </w:p>
        </w:tc>
        <w:tc>
          <w:tcPr/>
          <w:p>
            <w:pPr>
              <w:pStyle w:val="Compact"/>
              <w:jc w:val="left"/>
            </w:pPr>
            <w:r>
              <w:t xml:space="preserve">Time taken by the Plumber to arrive on-site after dispatch.</w:t>
            </w:r>
          </w:p>
        </w:tc>
        <w:tc>
          <w:tcPr/>
          <w:p>
            <w:pPr>
              <w:pStyle w:val="Compact"/>
              <w:jc w:val="left"/>
            </w:pPr>
            <w:r>
              <w:t xml:space="preserve">Minutes</w:t>
            </w:r>
          </w:p>
        </w:tc>
      </w:tr>
      <w:tr>
        <w:tc>
          <w:tcPr/>
          <w:p>
            <w:pPr>
              <w:pStyle w:val="Compact"/>
              <w:jc w:val="left"/>
            </w:pPr>
            <w:r>
              <w:t xml:space="preserve">Repair Duration</w:t>
            </w:r>
          </w:p>
        </w:tc>
        <w:tc>
          <w:tcPr/>
          <w:p>
            <w:pPr>
              <w:pStyle w:val="Compact"/>
              <w:jc w:val="left"/>
            </w:pPr>
            <w:r>
              <w:t xml:space="preserve">Time taken to complete the assigned task.</w:t>
            </w:r>
          </w:p>
        </w:tc>
        <w:tc>
          <w:tcPr/>
          <w:p>
            <w:pPr>
              <w:pStyle w:val="Compact"/>
              <w:jc w:val="left"/>
            </w:pPr>
            <w:r>
              <w:t xml:space="preserve">Hours</w:t>
            </w:r>
          </w:p>
        </w:tc>
      </w:tr>
      <w:tr>
        <w:tc>
          <w:tcPr/>
          <w:p>
            <w:pPr>
              <w:pStyle w:val="Compact"/>
              <w:jc w:val="left"/>
            </w:pPr>
            <w:r>
              <w:t xml:space="preserve">Pressure Stability</w:t>
            </w:r>
          </w:p>
        </w:tc>
        <w:tc>
          <w:tcPr/>
          <w:p>
            <w:pPr>
              <w:pStyle w:val="Compact"/>
              <w:jc w:val="left"/>
            </w:pPr>
            <w:r>
              <w:t xml:space="preserve">Fluctuation in water pressure post-repair.</w:t>
            </w:r>
          </w:p>
        </w:tc>
        <w:tc>
          <w:tcPr/>
          <w:p>
            <w:pPr>
              <w:pStyle w:val="Compact"/>
              <w:jc w:val="left"/>
            </w:pPr>
            <w:r>
              <w:t xml:space="preserve">PSI (Pounds per Square Inch)</w:t>
            </w:r>
          </w:p>
        </w:tc>
      </w:tr>
      <w:tr>
        <w:tc>
          <w:tcPr/>
          <w:p>
            <w:pPr>
              <w:pStyle w:val="Compact"/>
              <w:jc w:val="left"/>
            </w:pPr>
            <w:r>
              <w:t xml:space="preserve">Leak Recurrence</w:t>
            </w:r>
          </w:p>
        </w:tc>
        <w:tc>
          <w:tcPr/>
          <w:p>
            <w:pPr>
              <w:pStyle w:val="Compact"/>
              <w:jc w:val="left"/>
            </w:pPr>
            <w:r>
              <w:t xml:space="preserve">Number of re-occurrences within 30 days.</w:t>
            </w:r>
          </w:p>
        </w:tc>
        <w:tc>
          <w:tcPr/>
          <w:p>
            <w:pPr>
              <w:pStyle w:val="Compact"/>
              <w:jc w:val="left"/>
            </w:pPr>
            <w:r>
              <w:t xml:space="preserve">Count</w:t>
            </w:r>
          </w:p>
        </w:tc>
      </w:tr>
      <w:tr>
        <w:tc>
          <w:tcPr/>
          <w:p>
            <w:pPr>
              <w:pStyle w:val="Compact"/>
              <w:jc w:val="left"/>
            </w:pPr>
            <w:r>
              <w:t xml:space="preserve">Water Quality Index</w:t>
            </w:r>
          </w:p>
        </w:tc>
        <w:tc>
          <w:tcPr/>
          <w:p>
            <w:pPr>
              <w:pStyle w:val="Compact"/>
              <w:jc w:val="left"/>
            </w:pPr>
            <w:r>
              <w:t xml:space="preserve">Changes in turbidity and bacterial count post-intervention.</w:t>
            </w:r>
          </w:p>
        </w:tc>
        <w:tc>
          <w:tcPr/>
          <w:p>
            <w:pPr>
              <w:pStyle w:val="Compact"/>
              <w:jc w:val="left"/>
            </w:pPr>
            <w:r>
              <w:t xml:space="preserve">NTU / CFU/mL</w:t>
            </w:r>
          </w:p>
        </w:tc>
      </w:tr>
    </w:tbl>
    <w:bookmarkEnd w:id="27"/>
    <w:bookmarkStart w:id="28" w:name="safety-and-regulatory-compliance"/>
    <w:p>
      <w:pPr>
        <w:pStyle w:val="Heading2"/>
      </w:pPr>
      <w:r>
        <w:t xml:space="preserve">5. Safety and Regulatory Compliance</w:t>
      </w:r>
    </w:p>
    <w:p>
      <w:pPr>
        <w:pStyle w:val="FirstParagraph"/>
      </w:pPr>
      <w:r>
        <w:t xml:space="preserve">All activities conducted by the Plumber must adhere to the regulations set forth by the Mexico City Water Commission (Comisión del Agua) and the National Commission for the Knowledge and Use of Biodiversity (CONABIO) where applicable. Safety protocols include:</w:t>
      </w:r>
    </w:p>
    <w:p>
      <w:pPr>
        <w:numPr>
          <w:ilvl w:val="0"/>
          <w:numId w:val="1004"/>
        </w:numPr>
        <w:pStyle w:val="Compact"/>
      </w:pPr>
      <w:r>
        <w:t xml:space="preserve">Use of personal protective equipment (PPE) by the Plumber.</w:t>
      </w:r>
    </w:p>
    <w:p>
      <w:pPr>
        <w:numPr>
          <w:ilvl w:val="0"/>
          <w:numId w:val="1004"/>
        </w:numPr>
        <w:pStyle w:val="Compact"/>
      </w:pPr>
      <w:r>
        <w:t xml:space="preserve">Proper disposal of hazardous materials and wastewater.</w:t>
      </w:r>
    </w:p>
    <w:p>
      <w:pPr>
        <w:numPr>
          <w:ilvl w:val="0"/>
          <w:numId w:val="1004"/>
        </w:numPr>
        <w:pStyle w:val="Compact"/>
      </w:pPr>
      <w:r>
        <w:t xml:space="preserve">Compliance with local noise ordinances, especially in residential areas.</w:t>
      </w:r>
    </w:p>
    <w:bookmarkEnd w:id="28"/>
    <w:bookmarkStart w:id="29" w:name="expected-outcomes"/>
    <w:p>
      <w:pPr>
        <w:pStyle w:val="Heading2"/>
      </w:pPr>
      <w:r>
        <w:t xml:space="preserve">6. Expected Outcomes</w:t>
      </w:r>
    </w:p>
    <w:p>
      <w:pPr>
        <w:pStyle w:val="FirstParagraph"/>
      </w:pPr>
      <w:r>
        <w:t xml:space="preserve">This Experiment Protocol anticipates identifying best practices for plumbing services in Mexico City. It is expected that the data will reveal correlations between specific repair techniques and long-term system reliability. Furthermore, the study aims to provide a benchmark for training future Plumbers in the region, ensuring that they are equipped to handle the unique challenges posed by the city's infrastructure.</w:t>
      </w:r>
    </w:p>
    <w:bookmarkEnd w:id="29"/>
    <w:bookmarkStart w:id="30" w:name="conclusion"/>
    <w:p>
      <w:pPr>
        <w:pStyle w:val="Heading2"/>
      </w:pPr>
      <w:r>
        <w:t xml:space="preserve">7. Conclusion</w:t>
      </w:r>
    </w:p>
    <w:p>
      <w:pPr>
        <w:pStyle w:val="FirstParagraph"/>
      </w:pPr>
      <w:r>
        <w:t xml:space="preserve">By rigorously testing the capabilities of a Plumber in the diverse environments of Mexico City, this protocol seeks to enhance the quality of life for residents through improved water management and sanitation services. The findings will be published and made available to industry stakeholders, government bodies, and educational institutions.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Mexico City</dc:title>
  <dc:creator/>
  <dc:language>en</dc:language>
  <cp:keywords/>
  <dcterms:created xsi:type="dcterms:W3CDTF">2026-10-10T03:43:09Z</dcterms:created>
  <dcterms:modified xsi:type="dcterms:W3CDTF">2026-10-10T03:43:09Z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