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0" w:name="Xf2f679a1332c2f54f1baccae50ede7740c23cf2"/>
    <w:p>
      <w:pPr>
        <w:pStyle w:val="Heading1"/>
      </w:pPr>
      <w:r>
        <w:t xml:space="preserve">Experiment Protocol: Evaluation of Plumber Service Efficiency and Infrastructure Adaptability in Nepal Kathmandu</w:t>
      </w:r>
    </w:p>
    <w:p>
      <w:pPr>
        <w:pStyle w:val="FirstParagraph"/>
      </w:pPr>
      <w:r>
        <w:rPr>
          <w:bCs/>
          <w:b/>
        </w:rPr>
        <w:t xml:space="preserve">Document ID:</w:t>
      </w:r>
      <w:r>
        <w:t xml:space="preserve"> </w:t>
      </w:r>
      <w:r>
        <w:t xml:space="preserve">EP-NK-PLB-2023-001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Kathmandu Valley, Nepal</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The urban infrastructure of Nepal Kathmandu presents unique challenges for maintenance and repair services. The city is characterized by a mix of traditional masonry structures and modern concrete buildings, often situated in densely populated areas with narrow access roads. Water supply in Kathmandu is frequently intermittent, relying heavily on overhead tanks and complex piping networks that are prone to leakage and pressure fluctuations.</w:t>
      </w:r>
    </w:p>
    <w:p>
      <w:pPr>
        <w:pStyle w:val="BodyText"/>
      </w:pPr>
      <w:r>
        <w:t xml:space="preserve">This Experiment Protocol is designed to rigorously evaluate the performance, technical competency, and response efficiency of a Plumber operating within this specific environment. The term "Plumber" in this context refers to a certified professional responsible for the installation, maintenance, and repair of water supply, drainage, and sanitation systems. The objective is to establish a standardized metric for service quality that accounts for the logistical and infrastructural realities of Nepal Kathmandu.</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response time of a Plumber from ticket generation to on-site arrival in various districts of Nepal Kathmandu.</w:t>
      </w:r>
    </w:p>
    <w:p>
      <w:pPr>
        <w:numPr>
          <w:ilvl w:val="0"/>
          <w:numId w:val="1001"/>
        </w:numPr>
        <w:pStyle w:val="Compact"/>
      </w:pPr>
      <w:r>
        <w:t xml:space="preserve">To assess the technical accuracy of leak detection and repair in aging infrastructure common in the Kathmandu Valley.</w:t>
      </w:r>
    </w:p>
    <w:p>
      <w:pPr>
        <w:numPr>
          <w:ilvl w:val="0"/>
          <w:numId w:val="1001"/>
        </w:numPr>
        <w:pStyle w:val="Compact"/>
      </w:pPr>
      <w:r>
        <w:t xml:space="preserve">To evaluate the Plumber's ability to source and utilize locally available materials effectively.</w:t>
      </w:r>
    </w:p>
    <w:p>
      <w:pPr>
        <w:numPr>
          <w:ilvl w:val="0"/>
          <w:numId w:val="1001"/>
        </w:numPr>
        <w:pStyle w:val="Compact"/>
      </w:pPr>
      <w:r>
        <w:t xml:space="preserve">To determine customer satisfaction levels regarding communication and post-service reliability.</w:t>
      </w:r>
    </w:p>
    <w:bookmarkEnd w:id="22"/>
    <w:bookmarkStart w:id="26" w:name="scope-and-methodology"/>
    <w:p>
      <w:pPr>
        <w:pStyle w:val="Heading2"/>
      </w:pPr>
      <w:r>
        <w:t xml:space="preserve">3. Scope and Methodology</w:t>
      </w:r>
    </w:p>
    <w:bookmarkStart w:id="23" w:name="study-area"/>
    <w:p>
      <w:pPr>
        <w:pStyle w:val="Heading3"/>
      </w:pPr>
      <w:r>
        <w:t xml:space="preserve">3.1 Study Area</w:t>
      </w:r>
    </w:p>
    <w:p>
      <w:pPr>
        <w:pStyle w:val="FirstParagraph"/>
      </w:pPr>
      <w:r>
        <w:t xml:space="preserve">The experiment will be conducted across three distinct zones within Nepal Kathmandu to ensure data diversity:</w:t>
      </w:r>
    </w:p>
    <w:p>
      <w:pPr>
        <w:numPr>
          <w:ilvl w:val="0"/>
          <w:numId w:val="1002"/>
        </w:numPr>
        <w:pStyle w:val="Compact"/>
      </w:pPr>
      <w:r>
        <w:rPr>
          <w:bCs/>
          <w:b/>
        </w:rPr>
        <w:t xml:space="preserve">Zone A (Old Kathmandu):</w:t>
      </w:r>
      <w:r>
        <w:t xml:space="preserve"> </w:t>
      </w:r>
      <w:r>
        <w:t xml:space="preserve">Characterized by narrow alleys, traditional brick houses, and low water pressure.</w:t>
      </w:r>
    </w:p>
    <w:p>
      <w:pPr>
        <w:numPr>
          <w:ilvl w:val="0"/>
          <w:numId w:val="1002"/>
        </w:numPr>
        <w:pStyle w:val="Compact"/>
      </w:pPr>
      <w:r>
        <w:rPr>
          <w:bCs/>
          <w:b/>
        </w:rPr>
        <w:t xml:space="preserve">Zone B (Lalitpur/Patan):</w:t>
      </w:r>
      <w:r>
        <w:t xml:space="preserve"> </w:t>
      </w:r>
      <w:r>
        <w:t xml:space="preserve">A mix of heritage sites and mid-rise residential buildings.</w:t>
      </w:r>
    </w:p>
    <w:p>
      <w:pPr>
        <w:numPr>
          <w:ilvl w:val="0"/>
          <w:numId w:val="1002"/>
        </w:numPr>
        <w:pStyle w:val="Compact"/>
      </w:pPr>
      <w:r>
        <w:rPr>
          <w:bCs/>
          <w:b/>
        </w:rPr>
        <w:t xml:space="preserve">Zone C (Bhaktapur/Outskirts):</w:t>
      </w:r>
      <w:r>
        <w:t xml:space="preserve"> </w:t>
      </w:r>
      <w:r>
        <w:t xml:space="preserve">Areas with newer construction but limited municipal water connectivity.</w:t>
      </w:r>
    </w:p>
    <w:bookmarkEnd w:id="23"/>
    <w:bookmarkStart w:id="24" w:name="participant-selection"/>
    <w:p>
      <w:pPr>
        <w:pStyle w:val="Heading3"/>
      </w:pPr>
      <w:r>
        <w:t xml:space="preserve">3.2 Participant Selection</w:t>
      </w:r>
    </w:p>
    <w:p>
      <w:pPr>
        <w:pStyle w:val="FirstParagraph"/>
      </w:pPr>
      <w:r>
        <w:t xml:space="preserve">A sample size of 50 Plumber professionals will be selected. Participants must hold a valid trade license issued by the local municipality in Nepal Kathmandu and possess at least three years of experience.</w:t>
      </w:r>
    </w:p>
    <w:bookmarkEnd w:id="24"/>
    <w:bookmarkStart w:id="25" w:name="experimental-design"/>
    <w:p>
      <w:pPr>
        <w:pStyle w:val="Heading3"/>
      </w:pPr>
      <w:r>
        <w:t xml:space="preserve">3.3 Experimental Design</w:t>
      </w:r>
    </w:p>
    <w:p>
      <w:pPr>
        <w:pStyle w:val="FirstParagraph"/>
      </w:pPr>
      <w:r>
        <w:t xml:space="preserve">The experiment utilizes a controlled field test approach. Simulated plumbing emergencies will be generated at pre-selected test sites. These sites are equipped with hidden sensors to monitor water flow and pressure. The Plumber will be dispatched to resolve these issues without prior knowledge of the specific fault location, simulating real-world conditions.</w:t>
      </w:r>
    </w:p>
    <w:bookmarkEnd w:id="25"/>
    <w:bookmarkEnd w:id="26"/>
    <w:bookmarkStart w:id="31" w:name="procedure"/>
    <w:p>
      <w:pPr>
        <w:pStyle w:val="Heading2"/>
      </w:pPr>
      <w:r>
        <w:t xml:space="preserve">4. Procedure</w:t>
      </w:r>
    </w:p>
    <w:p>
      <w:pPr>
        <w:pStyle w:val="FirstParagraph"/>
      </w:pPr>
      <w:r>
        <w:t xml:space="preserve">The experiment will follow a strict chronological procedure for each Plumber participant:</w:t>
      </w:r>
    </w:p>
    <w:bookmarkStart w:id="27" w:name="phase-1-dispatch-and-logistics"/>
    <w:p>
      <w:pPr>
        <w:pStyle w:val="Heading3"/>
      </w:pPr>
      <w:r>
        <w:t xml:space="preserve">Phase 1: Dispatch and Logistics</w:t>
      </w:r>
    </w:p>
    <w:p>
      <w:pPr>
        <w:pStyle w:val="FirstParagraph"/>
      </w:pPr>
      <w:r>
        <w:t xml:space="preserve">Upon receiving a service request, the Plumber's response time is recorded. In Nepal Kathmandu, traffic congestion is a significant variable. The protocol accounts for this by comparing the actual arrival time against the estimated travel time provided by local mapping services. The Plumber must arrive with a standard toolkit appropriate for the region, including tools for PVC, GI (Galvanized Iron), and CPVC pipes.</w:t>
      </w:r>
    </w:p>
    <w:bookmarkEnd w:id="27"/>
    <w:bookmarkStart w:id="28" w:name="phase-2-diagnosis"/>
    <w:p>
      <w:pPr>
        <w:pStyle w:val="Heading3"/>
      </w:pPr>
      <w:r>
        <w:t xml:space="preserve">Phase 2: Diagnosis</w:t>
      </w:r>
    </w:p>
    <w:p>
      <w:pPr>
        <w:pStyle w:val="FirstParagraph"/>
      </w:pPr>
      <w:r>
        <w:t xml:space="preserve">The Plumber is required to diagnose the issue. Common scenarios include burst pipes due to pressure spikes, blocked drainage due to sediment, or leaking overhead tank valves. The time taken for diagnosis is recorded. The Plumber must demonstrate an understanding of the local water supply schedule, as repairs often need to be timed with water availability.</w:t>
      </w:r>
    </w:p>
    <w:bookmarkEnd w:id="28"/>
    <w:bookmarkStart w:id="29" w:name="phase-3-execution-and-repair"/>
    <w:p>
      <w:pPr>
        <w:pStyle w:val="Heading3"/>
      </w:pPr>
      <w:r>
        <w:t xml:space="preserve">Phase 3: Execution and Repair</w:t>
      </w:r>
    </w:p>
    <w:p>
      <w:pPr>
        <w:pStyle w:val="FirstParagraph"/>
      </w:pPr>
      <w:r>
        <w:t xml:space="preserve">The Plumber performs the repair. Quality control sensors will monitor the system for 24 hours post-repair to detect any micro-leaks. The Plumber must adhere to safety standards and minimize water wastage during the process, a critical factor in water-scarce regions of Nepal Kathmandu.</w:t>
      </w:r>
    </w:p>
    <w:bookmarkEnd w:id="29"/>
    <w:bookmarkStart w:id="30" w:name="phase-4-documentation-and-cleanup"/>
    <w:p>
      <w:pPr>
        <w:pStyle w:val="Heading3"/>
      </w:pPr>
      <w:r>
        <w:t xml:space="preserve">Phase 4: Documentation and Cleanup</w:t>
      </w:r>
    </w:p>
    <w:p>
      <w:pPr>
        <w:pStyle w:val="FirstParagraph"/>
      </w:pPr>
      <w:r>
        <w:t xml:space="preserve">The Plumber must provide a detailed report of the work done, including parts used and cost breakdown. The work area must be cleaned, respecting the residential nature of the sites.</w:t>
      </w:r>
    </w:p>
    <w:bookmarkEnd w:id="30"/>
    <w:bookmarkEnd w:id="31"/>
    <w:bookmarkStart w:id="32" w:name="data-collection-and-metrics"/>
    <w:p>
      <w:pPr>
        <w:pStyle w:val="Heading2"/>
      </w:pPr>
      <w:r>
        <w:t xml:space="preserve">5. Data Collection and Metrics</w:t>
      </w:r>
    </w:p>
    <w:p>
      <w:pPr>
        <w:pStyle w:val="FirstParagraph"/>
      </w:pPr>
      <w:r>
        <w:t xml:space="preserve">Data will be collected using the following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Response Time</w:t>
            </w:r>
          </w:p>
        </w:tc>
        <w:tc>
          <w:tcPr/>
          <w:p>
            <w:pPr>
              <w:pStyle w:val="Compact"/>
              <w:jc w:val="left"/>
            </w:pPr>
            <w:r>
              <w:t xml:space="preserve">Time from call to arrival at site in Nepal Kathmandu.</w:t>
            </w:r>
          </w:p>
        </w:tc>
        <w:tc>
          <w:tcPr/>
          <w:p>
            <w:pPr>
              <w:pStyle w:val="Compact"/>
              <w:jc w:val="left"/>
            </w:pPr>
            <w:r>
              <w:t xml:space="preserve">&lt; 90 minutes</w:t>
            </w:r>
          </w:p>
        </w:tc>
      </w:tr>
      <w:tr>
        <w:tc>
          <w:tcPr/>
          <w:p>
            <w:pPr>
              <w:pStyle w:val="Compact"/>
              <w:jc w:val="left"/>
            </w:pPr>
            <w:r>
              <w:t xml:space="preserve">First-Time Fix Rate</w:t>
            </w:r>
          </w:p>
        </w:tc>
        <w:tc>
          <w:tcPr/>
          <w:p>
            <w:pPr>
              <w:pStyle w:val="Compact"/>
              <w:jc w:val="left"/>
            </w:pPr>
            <w:r>
              <w:t xml:space="preserve">Percentage of issues resolved without a second visit.</w:t>
            </w:r>
          </w:p>
        </w:tc>
        <w:tc>
          <w:tcPr/>
          <w:p>
            <w:pPr>
              <w:pStyle w:val="Compact"/>
              <w:jc w:val="left"/>
            </w:pPr>
            <w:r>
              <w:t xml:space="preserve">&gt; 90%</w:t>
            </w:r>
          </w:p>
        </w:tc>
      </w:tr>
      <w:tr>
        <w:tc>
          <w:tcPr/>
          <w:p>
            <w:pPr>
              <w:pStyle w:val="Compact"/>
              <w:jc w:val="left"/>
            </w:pPr>
            <w:r>
              <w:t xml:space="preserve">Leak Recurrence</w:t>
            </w:r>
          </w:p>
        </w:tc>
        <w:tc>
          <w:tcPr/>
          <w:p>
            <w:pPr>
              <w:pStyle w:val="Compact"/>
              <w:jc w:val="left"/>
            </w:pPr>
            <w:r>
              <w:t xml:space="preserve">Incidence of leaks returning within 7 days.</w:t>
            </w:r>
          </w:p>
        </w:tc>
        <w:tc>
          <w:tcPr/>
          <w:p>
            <w:pPr>
              <w:pStyle w:val="Compact"/>
              <w:jc w:val="left"/>
            </w:pPr>
            <w:r>
              <w:t xml:space="preserve">&lt; 5%</w:t>
            </w:r>
          </w:p>
        </w:tc>
      </w:tr>
      <w:tr>
        <w:tc>
          <w:tcPr/>
          <w:p>
            <w:pPr>
              <w:pStyle w:val="Compact"/>
              <w:jc w:val="left"/>
            </w:pPr>
            <w:r>
              <w:t xml:space="preserve">Material Efficiency</w:t>
            </w:r>
          </w:p>
        </w:tc>
        <w:tc>
          <w:tcPr/>
          <w:p>
            <w:pPr>
              <w:pStyle w:val="Compact"/>
              <w:jc w:val="left"/>
            </w:pPr>
            <w:r>
              <w:t xml:space="preserve">Appropriate use of local materials vs. imported alternatives.</w:t>
            </w:r>
          </w:p>
        </w:tc>
        <w:tc>
          <w:tcPr/>
          <w:p>
            <w:pPr>
              <w:pStyle w:val="Compact"/>
              <w:jc w:val="left"/>
            </w:pPr>
            <w:r>
              <w:t xml:space="preserve">Optimized</w:t>
            </w:r>
          </w:p>
        </w:tc>
      </w:tr>
    </w:tbl>
    <w:bookmarkEnd w:id="32"/>
    <w:bookmarkStart w:id="33" w:name="safety-and-ethical-considerations"/>
    <w:p>
      <w:pPr>
        <w:pStyle w:val="Heading2"/>
      </w:pPr>
      <w:r>
        <w:t xml:space="preserve">6. Safety and Ethical Considerations</w:t>
      </w:r>
    </w:p>
    <w:p>
      <w:pPr>
        <w:pStyle w:val="FirstParagraph"/>
      </w:pPr>
      <w:r>
        <w:t xml:space="preserve">Safety is paramount. The Plumber must adhere to occupational health and safety guidelines relevant to Nepal. This includes the use of personal protective equipment (PPE) such as gloves and safety glasses. Furthermore, the experiment respects the privacy of residents in Nepal Kathmandu. All simulated emergencies are conducted in controlled environments with prior consent from property owners.</w:t>
      </w:r>
    </w:p>
    <w:p>
      <w:pPr>
        <w:pStyle w:val="BodyText"/>
      </w:pPr>
      <w:r>
        <w:rPr>
          <w:bCs/>
          <w:b/>
        </w:rPr>
        <w:t xml:space="preserve">Note:</w:t>
      </w:r>
      <w:r>
        <w:t xml:space="preserve"> </w:t>
      </w:r>
      <w:r>
        <w:t xml:space="preserve">In the event of a genuine water main burst affecting the neighborhood, the Plumber is authorized to prioritize public safety over experimental data collection.</w:t>
      </w:r>
    </w:p>
    <w:bookmarkEnd w:id="33"/>
    <w:bookmarkStart w:id="34" w:name="conclusion"/>
    <w:p>
      <w:pPr>
        <w:pStyle w:val="Heading2"/>
      </w:pPr>
      <w:r>
        <w:t xml:space="preserve">7. Conclusion</w:t>
      </w:r>
    </w:p>
    <w:p>
      <w:pPr>
        <w:pStyle w:val="FirstParagraph"/>
      </w:pPr>
      <w:r>
        <w:t xml:space="preserve">This Experiment Protocol provides a comprehensive framework for assessing the capabilities of a Plumber in the unique context of Nepal Kathmandu. By focusing on local infrastructure challenges, logistical constraints, and resource availability, this study aims to improve service standards and ensure reliable water management for the community. The data gathered will contribute to better training programs and policy recommendations for plumbing services in the Kathmandu Valley.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Nepal Kathmandu</dc:title>
  <dc:creator/>
  <dc:language>en</dc:language>
  <cp:keywords/>
  <dcterms:created xsi:type="dcterms:W3CDTF">2026-10-10T00:34:01Z</dcterms:created>
  <dcterms:modified xsi:type="dcterms:W3CDTF">2026-10-10T00:34:01Z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