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Efficiency</w:t>
      </w:r>
      <w:r>
        <w:t xml:space="preserve"> </w:t>
      </w:r>
      <w:r>
        <w:t xml:space="preserve">in</w:t>
      </w:r>
      <w:r>
        <w:t xml:space="preserve"> </w:t>
      </w:r>
      <w:r>
        <w:t xml:space="preserve">Netherlands</w:t>
      </w:r>
      <w:r>
        <w:t xml:space="preserve"> </w:t>
      </w:r>
      <w:r>
        <w:t xml:space="preserve">Amsterdam</w:t>
      </w:r>
    </w:p>
    <w:bookmarkStart w:id="20" w:name="X269259e6675955d0c20241170612bf5a483fe53"/>
    <w:p>
      <w:pPr>
        <w:pStyle w:val="Heading1"/>
      </w:pPr>
      <w:r>
        <w:t xml:space="preserve">Experiment Protocol: Plumber Efficiency and Adaptability in Netherlands Amsterdam</w:t>
      </w:r>
    </w:p>
    <w:p>
      <w:pPr>
        <w:pStyle w:val="FirstParagraph"/>
      </w:pPr>
      <w:r>
        <w:rPr>
          <w:bCs/>
          <w:b/>
        </w:rPr>
        <w:t xml:space="preserve">Document ID:</w:t>
      </w:r>
      <w:r>
        <w:t xml:space="preserve"> </w:t>
      </w:r>
      <w:r>
        <w:t xml:space="preserve">EP-PLB-AMS-2023-001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Netherlands Amsterdam</w:t>
      </w:r>
    </w:p>
    <w:p>
      <w:pPr>
        <w:pStyle w:val="BodyText"/>
      </w:pPr>
      <w:r>
        <w:rPr>
          <w:bCs/>
          <w:b/>
        </w:rPr>
        <w:t xml:space="preserve">Subject:</w:t>
      </w:r>
      <w:r>
        <w:t xml:space="preserve"> </w:t>
      </w:r>
      <w:r>
        <w:t xml:space="preserve">Plumber</w:t>
      </w:r>
    </w:p>
    <w:bookmarkEnd w:id="20"/>
    <w:p>
      <w:pPr>
        <w:pStyle w:val="BodyText"/>
      </w:pPr>
      <w:r>
        <w:t xml:space="preserve">1. Introduction and Background</w:t>
      </w:r>
    </w:p>
    <w:p>
      <w:pPr>
        <w:pStyle w:val="BodyText"/>
      </w:pPr>
      <w:r>
        <w:t xml:space="preserve">This Experiment Protocol outlines the methodology for assessing the efficiency, adaptability, and technical proficiency of a Plumber operating within the unique urban and infrastructural context of Netherlands Amsterdam. Amsterdam presents a distinct environment for plumbing work due to its historic architecture, canal-based water systems, strict environmental regulations, and high-density housing. The purpose of this experiment is to evaluate how a Plumber performs under these specific conditions, ensuring compliance with local standards and optimizing service delivery.</w:t>
      </w:r>
    </w:p>
    <w:p>
      <w:pPr>
        <w:pStyle w:val="BodyText"/>
      </w:pPr>
      <w:r>
        <w:t xml:space="preserve">The Plumber will be tested on their ability to handle both modern and legacy plumbing systems, navigate the logistical challenges of Amsterdam’s narrow streets and limited parking, and adhere to the Netherlands’ stringent sustainability and water management policies. This protocol is designed to provide a comprehensive framework for data collection, analysis, and reporting.</w:t>
      </w:r>
    </w:p>
    <w:p>
      <w:pPr>
        <w:pStyle w:val="BodyText"/>
      </w:pPr>
      <w:r>
        <w:t xml:space="preserve">2. Objectives</w:t>
      </w:r>
    </w:p>
    <w:p>
      <w:pPr>
        <w:pStyle w:val="BodyText"/>
      </w:pPr>
      <w:r>
        <w:t xml:space="preserve">The primary objectives of this Experiment Protocol are as follows:</w:t>
      </w:r>
    </w:p>
    <w:p>
      <w:pPr>
        <w:numPr>
          <w:ilvl w:val="0"/>
          <w:numId w:val="1001"/>
        </w:numPr>
        <w:pStyle w:val="Compact"/>
      </w:pPr>
      <w:r>
        <w:t xml:space="preserve">To measure the time efficiency of a Plumber in diagnosing and resolving common plumbing issues in residential and commercial properties in Netherlands Amsterdam.</w:t>
      </w:r>
    </w:p>
    <w:p>
      <w:pPr>
        <w:numPr>
          <w:ilvl w:val="0"/>
          <w:numId w:val="1001"/>
        </w:numPr>
        <w:pStyle w:val="Compact"/>
      </w:pPr>
      <w:r>
        <w:t xml:space="preserve">To assess the Plumber’s knowledge of local regulations, including water usage restrictions, waste disposal laws, and building codes specific to Amsterdam.</w:t>
      </w:r>
    </w:p>
    <w:p>
      <w:pPr>
        <w:numPr>
          <w:ilvl w:val="0"/>
          <w:numId w:val="1001"/>
        </w:numPr>
        <w:pStyle w:val="Compact"/>
      </w:pPr>
      <w:r>
        <w:t xml:space="preserve">To evaluate the Plumber’s ability to work with historic building materials and systems, which are prevalent in Amsterdam’s older districts.</w:t>
      </w:r>
    </w:p>
    <w:p>
      <w:pPr>
        <w:numPr>
          <w:ilvl w:val="0"/>
          <w:numId w:val="1001"/>
        </w:numPr>
        <w:pStyle w:val="Compact"/>
      </w:pPr>
      <w:r>
        <w:t xml:space="preserve">To determine the Plumber’s adaptability to environmental constraints, such as limited access to work sites and the need for minimal disruption to residents.</w:t>
      </w:r>
    </w:p>
    <w:p>
      <w:pPr>
        <w:numPr>
          <w:ilvl w:val="0"/>
          <w:numId w:val="1001"/>
        </w:numPr>
        <w:pStyle w:val="Compact"/>
      </w:pPr>
      <w:r>
        <w:t xml:space="preserve">To analyze the Plumber’s use of sustainable practices and technologies in alignment with Netherlands Amsterdam’s green initiatives.</w:t>
      </w:r>
    </w:p>
    <w:p>
      <w:pPr>
        <w:pStyle w:val="FirstParagraph"/>
      </w:pPr>
      <w:r>
        <w:t xml:space="preserve">3. Methodology</w:t>
      </w:r>
    </w:p>
    <w:p>
      <w:pPr>
        <w:pStyle w:val="BodyText"/>
      </w:pPr>
      <w:r>
        <w:t xml:space="preserve">The experiment will be conducted over a period of four weeks, during which the Plumber will be assigned a series of simulated and real-world tasks across different neighborhoods in Netherlands Amsterdam. The methodology includes the following steps:</w:t>
      </w:r>
    </w:p>
    <w:p>
      <w:pPr>
        <w:numPr>
          <w:ilvl w:val="0"/>
          <w:numId w:val="1002"/>
        </w:numPr>
        <w:pStyle w:val="Compact"/>
      </w:pPr>
      <w:r>
        <w:rPr>
          <w:bCs/>
          <w:b/>
        </w:rPr>
        <w:t xml:space="preserve">Task Assignment:</w:t>
      </w:r>
      <w:r>
        <w:t xml:space="preserve"> </w:t>
      </w:r>
      <w:r>
        <w:t xml:space="preserve">The Plumber will be given a mix of routine maintenance tasks, emergency repairs, and installation projects. Tasks will vary in complexity and will include work on both modern and historic properties.</w:t>
      </w:r>
    </w:p>
    <w:p>
      <w:pPr>
        <w:numPr>
          <w:ilvl w:val="0"/>
          <w:numId w:val="1002"/>
        </w:numPr>
        <w:pStyle w:val="Compact"/>
      </w:pPr>
      <w:r>
        <w:rPr>
          <w:bCs/>
          <w:b/>
        </w:rPr>
        <w:t xml:space="preserve">Performance Monitoring:</w:t>
      </w:r>
      <w:r>
        <w:t xml:space="preserve"> </w:t>
      </w:r>
      <w:r>
        <w:t xml:space="preserve">Each task will be monitored for time taken, quality of work, adherence to safety protocols, and compliance with local regulations. Monitoring will be conducted through direct observation, customer feedback, and post-task inspections.</w:t>
      </w:r>
    </w:p>
    <w:p>
      <w:pPr>
        <w:numPr>
          <w:ilvl w:val="0"/>
          <w:numId w:val="1002"/>
        </w:numPr>
        <w:pStyle w:val="Compact"/>
      </w:pPr>
      <w:r>
        <w:rPr>
          <w:bCs/>
          <w:b/>
        </w:rPr>
        <w:t xml:space="preserve">Regulatory Compliance Check:</w:t>
      </w:r>
      <w:r>
        <w:t xml:space="preserve"> </w:t>
      </w:r>
      <w:r>
        <w:t xml:space="preserve">The Plumber’s work will be reviewed against Amsterdam’s building codes and environmental standards to ensure full compliance.</w:t>
      </w:r>
    </w:p>
    <w:p>
      <w:pPr>
        <w:numPr>
          <w:ilvl w:val="0"/>
          <w:numId w:val="1002"/>
        </w:numPr>
        <w:pStyle w:val="Compact"/>
      </w:pPr>
      <w:r>
        <w:rPr>
          <w:bCs/>
          <w:b/>
        </w:rPr>
        <w:t xml:space="preserve">Sustainability Assessment:</w:t>
      </w:r>
      <w:r>
        <w:t xml:space="preserve"> </w:t>
      </w:r>
      <w:r>
        <w:t xml:space="preserve">The Plumber’s use of water-saving fixtures, eco-friendly materials, and waste reduction practices will be evaluated.</w:t>
      </w:r>
    </w:p>
    <w:p>
      <w:pPr>
        <w:numPr>
          <w:ilvl w:val="0"/>
          <w:numId w:val="1002"/>
        </w:numPr>
        <w:pStyle w:val="Compact"/>
      </w:pPr>
      <w:r>
        <w:rPr>
          <w:bCs/>
          <w:b/>
        </w:rPr>
        <w:t xml:space="preserve">Logistical Evaluation:</w:t>
      </w:r>
      <w:r>
        <w:t xml:space="preserve"> </w:t>
      </w:r>
      <w:r>
        <w:t xml:space="preserve">The Plumber’s ability to navigate Amsterdam’s urban environment, including parking, access to sites, and coordination with local authorities, will be assessed.</w:t>
      </w:r>
    </w:p>
    <w:p>
      <w:pPr>
        <w:pStyle w:val="FirstParagraph"/>
      </w:pPr>
      <w:r>
        <w:t xml:space="preserve">4. Experimental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Type of plumbing task (routine, emergency, installation)</w:t>
            </w:r>
          </w:p>
        </w:tc>
      </w:tr>
      <w:tr>
        <w:tc>
          <w:tcPr/>
          <w:p>
            <w:pPr>
              <w:pStyle w:val="Compact"/>
              <w:jc w:val="left"/>
            </w:pPr>
            <w:r>
              <w:t xml:space="preserve">Dependent Variables</w:t>
            </w:r>
          </w:p>
        </w:tc>
        <w:tc>
          <w:tcPr/>
          <w:p>
            <w:pPr>
              <w:pStyle w:val="Compact"/>
              <w:jc w:val="left"/>
            </w:pPr>
            <w:r>
              <w:t xml:space="preserve">Time efficiency, quality of work, regulatory compliance, sustainability score, customer satisfaction</w:t>
            </w:r>
          </w:p>
        </w:tc>
      </w:tr>
      <w:tr>
        <w:tc>
          <w:tcPr/>
          <w:p>
            <w:pPr>
              <w:pStyle w:val="Compact"/>
              <w:jc w:val="left"/>
            </w:pPr>
            <w:r>
              <w:t xml:space="preserve">Control Variables</w:t>
            </w:r>
          </w:p>
        </w:tc>
        <w:tc>
          <w:tcPr/>
          <w:p>
            <w:pPr>
              <w:pStyle w:val="Compact"/>
              <w:jc w:val="left"/>
            </w:pPr>
            <w:r>
              <w:t xml:space="preserve">Tools and equipment provided, weather conditions, property type, task complexity</w:t>
            </w:r>
          </w:p>
        </w:tc>
      </w:tr>
    </w:tbl>
    <w:p>
      <w:pPr>
        <w:pStyle w:val="BodyText"/>
      </w:pPr>
      <w:r>
        <w:t xml:space="preserve">5. Data Collection and Analysis</w:t>
      </w:r>
    </w:p>
    <w:p>
      <w:pPr>
        <w:pStyle w:val="BodyText"/>
      </w:pPr>
      <w:r>
        <w:t xml:space="preserve">Data will be collected using a combination of quantitative and qualitative methods. Quantitative data will include time logs, cost estimates, and compliance checklists. Qualitative data will be gathered through interviews with the Plumber, property owners, and local inspectors. All data will be analyzed to identify trends, strengths, and areas for improvement in the Plumber’s performance within the Netherlands Amsterdam context.</w:t>
      </w:r>
    </w:p>
    <w:p>
      <w:pPr>
        <w:pStyle w:val="BodyText"/>
      </w:pPr>
      <w:r>
        <w:t xml:space="preserve">Key performance indicators (KPIs) will be established for each objective, and results will be compared against industry benchmarks and local standards. The analysis will also consider the unique challenges posed by Amsterdam’s infrastructure and regulatory environment.</w:t>
      </w:r>
    </w:p>
    <w:p>
      <w:pPr>
        <w:pStyle w:val="BodyText"/>
      </w:pPr>
      <w:r>
        <w:t xml:space="preserve">6. Ethical Considerations</w:t>
      </w:r>
    </w:p>
    <w:p>
      <w:pPr>
        <w:pStyle w:val="BodyText"/>
      </w:pPr>
      <w:r>
        <w:t xml:space="preserve">This Experiment Protocol adheres to all ethical guidelines and legal requirements in the Netherlands. The Plumber’s consent will be obtained prior to participation, and all data will be handled confidentially. Property owners and residents will be informed about the experiment and their rights to withdraw at any time. Safety protocols will be strictly followed to ensure the well-being of all individuals involved.</w:t>
      </w:r>
    </w:p>
    <w:p>
      <w:pPr>
        <w:pStyle w:val="BodyText"/>
      </w:pPr>
      <w:r>
        <w:t xml:space="preserve">7. Conclusion</w:t>
      </w:r>
    </w:p>
    <w:p>
      <w:pPr>
        <w:pStyle w:val="BodyText"/>
      </w:pPr>
      <w:r>
        <w:t xml:space="preserve">This Experiment Protocol provides a structured approach to evaluating the performance of a Plumber in Netherlands Amsterdam. By focusing on efficiency, adaptability, regulatory compliance, and sustainability, the experiment aims to generate valuable insights that can enhance plumbing services in this unique urban environment. The findings will contribute to best practices for plumbing work in Amsterdam and potentially inform broader industry standards in the Netherlands.</w:t>
      </w:r>
    </w:p>
    <w:p>
      <w:pPr>
        <w:pStyle w:val="BodyText"/>
      </w:pPr>
      <w:r>
        <w:rPr>
          <w:bCs/>
          <w:b/>
        </w:rPr>
        <w:t xml:space="preserve">Prepared by:</w:t>
      </w:r>
      <w:r>
        <w:t xml:space="preserve"> </w:t>
      </w:r>
      <w:r>
        <w:t xml:space="preserve">Technical Research Team</w:t>
      </w:r>
      <w:r>
        <w:br/>
      </w:r>
      <w:r>
        <w:rPr>
          <w:bCs/>
          <w:b/>
        </w:rPr>
        <w:t xml:space="preserve">Approved by:</w:t>
      </w:r>
      <w:r>
        <w:t xml:space="preserve"> </w:t>
      </w:r>
      <w:r>
        <w:t xml:space="preserve">Amsterdam Municipal Services Department</w:t>
      </w:r>
      <w:r>
        <w:br/>
      </w:r>
      <w:r>
        <w:rPr>
          <w:bCs/>
          <w:b/>
        </w:rPr>
        <w:t xml:space="preserve">Version:</w:t>
      </w:r>
      <w:r>
        <w:t xml:space="preserve"> </w:t>
      </w:r>
      <w:r>
        <w:t xml:space="preserve">1.0</w:t>
      </w:r>
      <w:r>
        <w:br/>
      </w:r>
      <w:r>
        <w:rPr>
          <w:bCs/>
          <w:b/>
        </w:rPr>
        <w:t xml:space="preserve">Last Updated:</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Efficiency in Netherlands Amsterdam</dc:title>
  <dc:creator/>
  <dc:language>en</dc:language>
  <cp:keywords/>
  <dcterms:created xsi:type="dcterms:W3CDTF">2026-10-10T04:31:38Z</dcterms:created>
  <dcterms:modified xsi:type="dcterms:W3CDTF">2026-10-10T04:31:38Z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