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Plumber</w:t>
      </w:r>
      <w:r>
        <w:t xml:space="preserve"> </w:t>
      </w:r>
      <w:r>
        <w:t xml:space="preserve">Performance</w:t>
      </w:r>
      <w:r>
        <w:t xml:space="preserve"> </w:t>
      </w:r>
      <w:r>
        <w:t xml:space="preserve">in</w:t>
      </w:r>
      <w:r>
        <w:t xml:space="preserve"> </w:t>
      </w:r>
      <w:r>
        <w:t xml:space="preserve">Philippines</w:t>
      </w:r>
      <w:r>
        <w:t xml:space="preserve"> </w:t>
      </w:r>
      <w:r>
        <w:t xml:space="preserve">Manila</w:t>
      </w:r>
    </w:p>
    <w:bookmarkStart w:id="20" w:name="X506cd0993c7480def842b9d955851f3df915235"/>
    <w:p>
      <w:pPr>
        <w:pStyle w:val="Heading1"/>
      </w:pPr>
      <w:r>
        <w:t xml:space="preserve">Experiment Protocol: Plumber Performance Evaluation in Philippines Manila</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Philippines Manila</w:t>
      </w:r>
    </w:p>
    <w:p>
      <w:pPr>
        <w:pStyle w:val="BodyText"/>
      </w:pPr>
      <w:r>
        <w:rPr>
          <w:bCs/>
          <w:b/>
        </w:rPr>
        <w:t xml:space="preserve">Prepared by:</w:t>
      </w:r>
      <w:r>
        <w:t xml:space="preserve"> </w:t>
      </w:r>
      <w:r>
        <w:t xml:space="preserve">Technical Research Division</w:t>
      </w:r>
    </w:p>
    <w:bookmarkEnd w:id="20"/>
    <w:bookmarkStart w:id="21" w:name="introduction"/>
    <w:p>
      <w:pPr>
        <w:pStyle w:val="Heading2"/>
      </w:pPr>
      <w:r>
        <w:t xml:space="preserve">1. Introduction</w:t>
      </w:r>
    </w:p>
    <w:p>
      <w:pPr>
        <w:pStyle w:val="FirstParagraph"/>
      </w:pPr>
      <w:r>
        <w:t xml:space="preserve">This Experiment Protocol outlines the methodology for evaluating the performance, efficiency, and reliability of a Plumber operating within the urban environment of Philippines Manila. The study aims to assess how local conditions, including infrastructure challenges, climate factors, and regulatory requirements, impact the effectiveness of plumbing services. The findings will contribute to improving service standards and training programs for Plumbers in the region.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response time of a Plumber to emergency calls across different districts in Philippines Manila.</w:t>
      </w:r>
    </w:p>
    <w:p>
      <w:pPr>
        <w:numPr>
          <w:ilvl w:val="0"/>
          <w:numId w:val="1001"/>
        </w:numPr>
        <w:pStyle w:val="Compact"/>
      </w:pPr>
      <w:r>
        <w:t xml:space="preserve">To evaluate the quality of work performed by the Plumber on common residential and commercial plumbing issues.</w:t>
      </w:r>
    </w:p>
    <w:p>
      <w:pPr>
        <w:numPr>
          <w:ilvl w:val="0"/>
          <w:numId w:val="1001"/>
        </w:numPr>
        <w:pStyle w:val="Compact"/>
      </w:pPr>
      <w:r>
        <w:t xml:space="preserve">To assess the Plumber's adherence to local safety regulations and environmental guidelines in Philippines Manila.</w:t>
      </w:r>
    </w:p>
    <w:p>
      <w:pPr>
        <w:numPr>
          <w:ilvl w:val="0"/>
          <w:numId w:val="1001"/>
        </w:numPr>
        <w:pStyle w:val="Compact"/>
      </w:pPr>
      <w:r>
        <w:t xml:space="preserve">To identify challenges faced by Plumbers due to infrastructure limitations and propose solutions.</w:t>
      </w:r>
    </w:p>
    <w:bookmarkEnd w:id="22"/>
    <w:bookmarkStart w:id="23" w:name="scope"/>
    <w:p>
      <w:pPr>
        <w:pStyle w:val="Heading2"/>
      </w:pPr>
      <w:r>
        <w:t xml:space="preserve">3. Scope</w:t>
      </w:r>
    </w:p>
    <w:p>
      <w:pPr>
        <w:pStyle w:val="FirstParagraph"/>
      </w:pPr>
      <w:r>
        <w:t xml:space="preserve">This experiment focuses on residential and small commercial plumbing tasks within selected areas of Philippines Manila, including but not limited to:</w:t>
      </w:r>
    </w:p>
    <w:p>
      <w:pPr>
        <w:numPr>
          <w:ilvl w:val="0"/>
          <w:numId w:val="1002"/>
        </w:numPr>
        <w:pStyle w:val="Compact"/>
      </w:pPr>
      <w:r>
        <w:t xml:space="preserve">Leak detection and repair</w:t>
      </w:r>
    </w:p>
    <w:p>
      <w:pPr>
        <w:numPr>
          <w:ilvl w:val="0"/>
          <w:numId w:val="1002"/>
        </w:numPr>
        <w:pStyle w:val="Compact"/>
      </w:pPr>
      <w:r>
        <w:t xml:space="preserve">Drain unclogging</w:t>
      </w:r>
    </w:p>
    <w:p>
      <w:pPr>
        <w:numPr>
          <w:ilvl w:val="0"/>
          <w:numId w:val="1002"/>
        </w:numPr>
        <w:pStyle w:val="Compact"/>
      </w:pPr>
      <w:r>
        <w:t xml:space="preserve">Water heater installation and maintenance</w:t>
      </w:r>
    </w:p>
    <w:p>
      <w:pPr>
        <w:numPr>
          <w:ilvl w:val="0"/>
          <w:numId w:val="1002"/>
        </w:numPr>
        <w:pStyle w:val="Compact"/>
      </w:pPr>
      <w:r>
        <w:t xml:space="preserve">Pipe replacement and upgrades</w:t>
      </w:r>
    </w:p>
    <w:p>
      <w:pPr>
        <w:pStyle w:val="FirstParagraph"/>
      </w:pPr>
      <w:r>
        <w:t xml:space="preserve">The study excludes large-scale industrial plumbing projects and municipal water system operations.</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A certified Plumber with at least five years of experience in Philippines Manila will be selected for this experiment. The participant must hold valid licenses issued by the Professional Regulation Commission (PRC) and comply with local building codes.</w:t>
      </w:r>
    </w:p>
    <w:bookmarkEnd w:id="24"/>
    <w:bookmarkStart w:id="25" w:name="data-collection"/>
    <w:p>
      <w:pPr>
        <w:pStyle w:val="Heading3"/>
      </w:pPr>
      <w:r>
        <w:t xml:space="preserve">4.2 Data Collection</w:t>
      </w:r>
    </w:p>
    <w:p>
      <w:pPr>
        <w:pStyle w:val="FirstParagraph"/>
      </w:pPr>
      <w:r>
        <w:t xml:space="preserve">Data will be collected through the following methods:</w:t>
      </w:r>
    </w:p>
    <w:p>
      <w:pPr>
        <w:numPr>
          <w:ilvl w:val="0"/>
          <w:numId w:val="1003"/>
        </w:numPr>
        <w:pStyle w:val="Compact"/>
      </w:pPr>
      <w:r>
        <w:rPr>
          <w:bCs/>
          <w:b/>
        </w:rPr>
        <w:t xml:space="preserve">Time Tracking:</w:t>
      </w:r>
      <w:r>
        <w:t xml:space="preserve"> </w:t>
      </w:r>
      <w:r>
        <w:t xml:space="preserve">Use of GPS-enabled devices to record travel time and on-site duration for each job.</w:t>
      </w:r>
    </w:p>
    <w:p>
      <w:pPr>
        <w:numPr>
          <w:ilvl w:val="0"/>
          <w:numId w:val="1003"/>
        </w:numPr>
        <w:pStyle w:val="Compact"/>
      </w:pPr>
      <w:r>
        <w:rPr>
          <w:bCs/>
          <w:b/>
        </w:rPr>
        <w:t xml:space="preserve">Quality Assessment:</w:t>
      </w:r>
      <w:r>
        <w:t xml:space="preserve"> </w:t>
      </w:r>
      <w:r>
        <w:t xml:space="preserve">Post-job inspections by independent evaluators using a standardized checklist.</w:t>
      </w:r>
    </w:p>
    <w:p>
      <w:pPr>
        <w:numPr>
          <w:ilvl w:val="0"/>
          <w:numId w:val="1003"/>
        </w:numPr>
        <w:pStyle w:val="Compact"/>
      </w:pPr>
      <w:r>
        <w:rPr>
          <w:bCs/>
          <w:b/>
        </w:rPr>
        <w:t xml:space="preserve">Customer Feedback:</w:t>
      </w:r>
      <w:r>
        <w:t xml:space="preserve"> </w:t>
      </w:r>
      <w:r>
        <w:t xml:space="preserve">Surveys distributed to clients to gauge satisfaction levels.</w:t>
      </w:r>
    </w:p>
    <w:p>
      <w:pPr>
        <w:numPr>
          <w:ilvl w:val="0"/>
          <w:numId w:val="1003"/>
        </w:numPr>
        <w:pStyle w:val="Compact"/>
      </w:pPr>
      <w:r>
        <w:rPr>
          <w:bCs/>
          <w:b/>
        </w:rPr>
        <w:t xml:space="preserve">Environmental Monitoring:</w:t>
      </w:r>
      <w:r>
        <w:t xml:space="preserve"> </w:t>
      </w:r>
      <w:r>
        <w:t xml:space="preserve">Measurement of water usage and waste disposal practices during repairs.</w:t>
      </w:r>
    </w:p>
    <w:bookmarkEnd w:id="25"/>
    <w:bookmarkStart w:id="26" w:name="experimental-conditions"/>
    <w:p>
      <w:pPr>
        <w:pStyle w:val="Heading3"/>
      </w:pPr>
      <w:r>
        <w:t xml:space="preserve">4.3 Experimental Conditions</w:t>
      </w:r>
    </w:p>
    <w:p>
      <w:pPr>
        <w:pStyle w:val="FirstParagraph"/>
      </w:pPr>
      <w:r>
        <w:t xml:space="preserve">The experiment will simulate real-world scenarios typical of Philippines Manila, including:</w:t>
      </w:r>
    </w:p>
    <w:p>
      <w:pPr>
        <w:numPr>
          <w:ilvl w:val="0"/>
          <w:numId w:val="1004"/>
        </w:numPr>
        <w:pStyle w:val="Compact"/>
      </w:pPr>
      <w:r>
        <w:t xml:space="preserve">Heavy rainfall conditions affecting drainage systems.</w:t>
      </w:r>
    </w:p>
    <w:p>
      <w:pPr>
        <w:numPr>
          <w:ilvl w:val="0"/>
          <w:numId w:val="1004"/>
        </w:numPr>
        <w:pStyle w:val="Compact"/>
      </w:pPr>
      <w:r>
        <w:t xml:space="preserve">Traffic congestion impacting response times.</w:t>
      </w:r>
    </w:p>
    <w:p>
      <w:pPr>
        <w:numPr>
          <w:ilvl w:val="0"/>
          <w:numId w:val="1004"/>
        </w:numPr>
        <w:pStyle w:val="Compact"/>
      </w:pPr>
      <w:r>
        <w:t xml:space="preserve">Older buildings with outdated plumbing infrastructure.</w:t>
      </w:r>
    </w:p>
    <w:bookmarkEnd w:id="26"/>
    <w:bookmarkEnd w:id="27"/>
    <w:bookmarkStart w:id="28" w:name="procedure"/>
    <w:p>
      <w:pPr>
        <w:pStyle w:val="Heading2"/>
      </w:pPr>
      <w:r>
        <w:t xml:space="preserve">5. Procedure</w:t>
      </w:r>
    </w:p>
    <w:p>
      <w:pPr>
        <w:numPr>
          <w:ilvl w:val="0"/>
          <w:numId w:val="1005"/>
        </w:numPr>
        <w:pStyle w:val="Compact"/>
      </w:pPr>
      <w:r>
        <w:rPr>
          <w:bCs/>
          <w:b/>
        </w:rPr>
        <w:t xml:space="preserve">Preparation Phase:</w:t>
      </w:r>
      <w:r>
        <w:t xml:space="preserve"> </w:t>
      </w:r>
      <w:r>
        <w:t xml:space="preserve">Equip the Plumber with necessary tools, safety gear, and tracking devices. Brief them on the objectives and procedures of the experiment.</w:t>
      </w:r>
    </w:p>
    <w:p>
      <w:pPr>
        <w:numPr>
          <w:ilvl w:val="0"/>
          <w:numId w:val="1005"/>
        </w:numPr>
        <w:pStyle w:val="Compact"/>
      </w:pPr>
      <w:r>
        <w:rPr>
          <w:bCs/>
          <w:b/>
        </w:rPr>
        <w:t xml:space="preserve">Task Assignment:</w:t>
      </w:r>
      <w:r>
        <w:t xml:space="preserve"> </w:t>
      </w:r>
      <w:r>
        <w:t xml:space="preserve">Assign a series of predefined plumbing tasks across various locations in Philippines Manila. Tasks will vary in complexity and urgency.</w:t>
      </w:r>
    </w:p>
    <w:p>
      <w:pPr>
        <w:numPr>
          <w:ilvl w:val="0"/>
          <w:numId w:val="1005"/>
        </w:numPr>
        <w:pStyle w:val="Compact"/>
      </w:pPr>
      <w:r>
        <w:rPr>
          <w:bCs/>
          <w:b/>
        </w:rPr>
        <w:t xml:space="preserve">Execution Phase:</w:t>
      </w:r>
      <w:r>
        <w:t xml:space="preserve"> </w:t>
      </w:r>
      <w:r>
        <w:t xml:space="preserve">The Plumber will perform the assigned tasks while adhering to standard operating procedures. All activities will be monitored remotely.</w:t>
      </w:r>
    </w:p>
    <w:p>
      <w:pPr>
        <w:numPr>
          <w:ilvl w:val="0"/>
          <w:numId w:val="1005"/>
        </w:numPr>
        <w:pStyle w:val="Compact"/>
      </w:pPr>
      <w:r>
        <w:rPr>
          <w:bCs/>
          <w:b/>
        </w:rPr>
        <w:t xml:space="preserve">Post-Task Evaluation:</w:t>
      </w:r>
      <w:r>
        <w:t xml:space="preserve"> </w:t>
      </w:r>
      <w:r>
        <w:t xml:space="preserve">Conduct inspections and gather feedback immediately after task completion.</w:t>
      </w:r>
    </w:p>
    <w:p>
      <w:pPr>
        <w:numPr>
          <w:ilvl w:val="0"/>
          <w:numId w:val="1005"/>
        </w:numPr>
        <w:pStyle w:val="Compact"/>
      </w:pPr>
      <w:r>
        <w:rPr>
          <w:bCs/>
          <w:b/>
        </w:rPr>
        <w:t xml:space="preserve">Data Analysis:</w:t>
      </w:r>
      <w:r>
        <w:t xml:space="preserve"> </w:t>
      </w:r>
      <w:r>
        <w:t xml:space="preserve">Compile and analyze all collected data to assess performance metrics.</w:t>
      </w:r>
    </w:p>
    <w:bookmarkEnd w:id="28"/>
    <w:bookmarkStart w:id="29" w:name="performance-metrics"/>
    <w:p>
      <w:pPr>
        <w:pStyle w:val="Heading2"/>
      </w:pPr>
      <w:r>
        <w:t xml:space="preserve">6. Performance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Target Value</w:t>
            </w:r>
          </w:p>
        </w:tc>
      </w:tr>
      <w:tr>
        <w:tc>
          <w:tcPr/>
          <w:p>
            <w:pPr>
              <w:pStyle w:val="Compact"/>
              <w:jc w:val="left"/>
            </w:pPr>
            <w:r>
              <w:t xml:space="preserve">Response Time</w:t>
            </w:r>
          </w:p>
        </w:tc>
        <w:tc>
          <w:tcPr/>
          <w:p>
            <w:pPr>
              <w:pStyle w:val="Compact"/>
              <w:jc w:val="left"/>
            </w:pPr>
            <w:r>
              <w:t xml:space="preserve">Time taken to arrive at the job site from the initial call.</w:t>
            </w:r>
          </w:p>
        </w:tc>
        <w:tc>
          <w:tcPr/>
          <w:p>
            <w:pPr>
              <w:pStyle w:val="Compact"/>
              <w:jc w:val="left"/>
            </w:pPr>
            <w:r>
              <w:t xml:space="preserve">&lt; 60 minutes</w:t>
            </w:r>
          </w:p>
        </w:tc>
      </w:tr>
      <w:tr>
        <w:tc>
          <w:tcPr/>
          <w:p>
            <w:pPr>
              <w:pStyle w:val="Compact"/>
              <w:jc w:val="left"/>
            </w:pPr>
            <w:r>
              <w:t xml:space="preserve">Task Completion Time</w:t>
            </w:r>
          </w:p>
        </w:tc>
        <w:tc>
          <w:tcPr/>
          <w:p>
            <w:pPr>
              <w:pStyle w:val="Compact"/>
              <w:jc w:val="left"/>
            </w:pPr>
            <w:r>
              <w:t xml:space="preserve">Duration required to complete the assigned plumbing task.</w:t>
            </w:r>
          </w:p>
        </w:tc>
        <w:tc>
          <w:tcPr/>
          <w:p>
            <w:pPr>
              <w:pStyle w:val="Compact"/>
              <w:jc w:val="left"/>
            </w:pPr>
            <w:r>
              <w:t xml:space="preserve">Within industry standard</w:t>
            </w:r>
          </w:p>
        </w:tc>
      </w:tr>
      <w:tr>
        <w:tc>
          <w:tcPr/>
          <w:p>
            <w:pPr>
              <w:pStyle w:val="Compact"/>
              <w:jc w:val="left"/>
            </w:pPr>
            <w:r>
              <w:t xml:space="preserve">Quality Score</w:t>
            </w:r>
          </w:p>
        </w:tc>
        <w:tc>
          <w:tcPr/>
          <w:p>
            <w:pPr>
              <w:pStyle w:val="Compact"/>
              <w:jc w:val="left"/>
            </w:pPr>
            <w:r>
              <w:t xml:space="preserve">Rating based on post-job inspection results.</w:t>
            </w:r>
          </w:p>
        </w:tc>
        <w:tc>
          <w:tcPr/>
          <w:p>
            <w:pPr>
              <w:pStyle w:val="Compact"/>
              <w:jc w:val="left"/>
            </w:pPr>
            <w:r>
              <w:t xml:space="preserve">&gt; 90%</w:t>
            </w:r>
          </w:p>
        </w:tc>
      </w:tr>
      <w:tr>
        <w:tc>
          <w:tcPr/>
          <w:p>
            <w:pPr>
              <w:pStyle w:val="Compact"/>
              <w:jc w:val="left"/>
            </w:pPr>
            <w:r>
              <w:t xml:space="preserve">Customer Satisfaction</w:t>
            </w:r>
          </w:p>
        </w:tc>
        <w:tc>
          <w:tcPr/>
          <w:p>
            <w:pPr>
              <w:pStyle w:val="Compact"/>
              <w:jc w:val="left"/>
            </w:pPr>
            <w:r>
              <w:t xml:space="preserve">Average score from client feedback surveys.</w:t>
            </w:r>
          </w:p>
        </w:tc>
        <w:tc>
          <w:tcPr/>
          <w:p>
            <w:pPr>
              <w:pStyle w:val="Compact"/>
              <w:jc w:val="left"/>
            </w:pPr>
            <w:r>
              <w:t xml:space="preserve">&gt; 4.5/5</w:t>
            </w:r>
          </w:p>
        </w:tc>
      </w:tr>
      <w:tr>
        <w:tc>
          <w:tcPr/>
          <w:p>
            <w:pPr>
              <w:pStyle w:val="Compact"/>
              <w:jc w:val="left"/>
            </w:pPr>
            <w:r>
              <w:t xml:space="preserve">Compliance Rate</w:t>
            </w:r>
          </w:p>
        </w:tc>
        <w:tc>
          <w:tcPr/>
          <w:p>
            <w:pPr>
              <w:pStyle w:val="Compact"/>
              <w:jc w:val="left"/>
            </w:pPr>
            <w:r>
              <w:t xml:space="preserve">Percentage of tasks completed in accordance with local regulations.</w:t>
            </w:r>
          </w:p>
        </w:tc>
        <w:tc>
          <w:tcPr/>
          <w:p>
            <w:pPr>
              <w:pStyle w:val="Compact"/>
              <w:jc w:val="left"/>
            </w:pPr>
            <w:r>
              <w:t xml:space="preserve">100%</w:t>
            </w:r>
          </w:p>
        </w:tc>
      </w:tr>
    </w:tbl>
    <w:bookmarkEnd w:id="29"/>
    <w:bookmarkStart w:id="30" w:name="safety-and-ethical-considerations"/>
    <w:p>
      <w:pPr>
        <w:pStyle w:val="Heading2"/>
      </w:pPr>
      <w:r>
        <w:t xml:space="preserve">7. Safety and Ethical Considerations</w:t>
      </w:r>
    </w:p>
    <w:p>
      <w:pPr>
        <w:pStyle w:val="FirstParagraph"/>
      </w:pPr>
      <w:r>
        <w:t xml:space="preserve">The safety of the Plumber, clients, and property is paramount. The following measures will be implemented:</w:t>
      </w:r>
    </w:p>
    <w:p>
      <w:pPr>
        <w:numPr>
          <w:ilvl w:val="0"/>
          <w:numId w:val="1006"/>
        </w:numPr>
        <w:pStyle w:val="Compact"/>
      </w:pPr>
      <w:r>
        <w:t xml:space="preserve">Use of personal protective equipment (PPE) at all times.</w:t>
      </w:r>
    </w:p>
    <w:p>
      <w:pPr>
        <w:numPr>
          <w:ilvl w:val="0"/>
          <w:numId w:val="1006"/>
        </w:numPr>
        <w:pStyle w:val="Compact"/>
      </w:pPr>
      <w:r>
        <w:t xml:space="preserve">Adherence to occupational health and safety standards set by the Department of Labor and Employment (DOLE).</w:t>
      </w:r>
    </w:p>
    <w:p>
      <w:pPr>
        <w:numPr>
          <w:ilvl w:val="0"/>
          <w:numId w:val="1006"/>
        </w:numPr>
        <w:pStyle w:val="Compact"/>
      </w:pPr>
      <w:r>
        <w:t xml:space="preserve">Obtaining informed consent from all participating clients.</w:t>
      </w:r>
    </w:p>
    <w:p>
      <w:pPr>
        <w:numPr>
          <w:ilvl w:val="0"/>
          <w:numId w:val="1006"/>
        </w:numPr>
        <w:pStyle w:val="Compact"/>
      </w:pPr>
      <w:r>
        <w:t xml:space="preserve">Ensuring confidentiality of client information.</w:t>
      </w:r>
    </w:p>
    <w:bookmarkEnd w:id="30"/>
    <w:bookmarkStart w:id="31" w:name="expected-outcomes"/>
    <w:p>
      <w:pPr>
        <w:pStyle w:val="Heading2"/>
      </w:pPr>
      <w:r>
        <w:t xml:space="preserve">8. Expected Outcomes</w:t>
      </w:r>
    </w:p>
    <w:p>
      <w:pPr>
        <w:pStyle w:val="FirstParagraph"/>
      </w:pPr>
      <w:r>
        <w:t xml:space="preserve">This experiment is expected to provide valuable insights into the operational challenges faced by Plumbers in Philippines Manila. Key outcomes include:</w:t>
      </w:r>
    </w:p>
    <w:p>
      <w:pPr>
        <w:numPr>
          <w:ilvl w:val="0"/>
          <w:numId w:val="1007"/>
        </w:numPr>
        <w:pStyle w:val="Compact"/>
      </w:pPr>
      <w:r>
        <w:t xml:space="preserve">Identification of bottlenecks affecting service delivery.</w:t>
      </w:r>
    </w:p>
    <w:p>
      <w:pPr>
        <w:numPr>
          <w:ilvl w:val="0"/>
          <w:numId w:val="1007"/>
        </w:numPr>
        <w:pStyle w:val="Compact"/>
      </w:pPr>
      <w:r>
        <w:t xml:space="preserve">Recommendations for improving training programs and resource allocation.</w:t>
      </w:r>
    </w:p>
    <w:p>
      <w:pPr>
        <w:numPr>
          <w:ilvl w:val="0"/>
          <w:numId w:val="1007"/>
        </w:numPr>
        <w:pStyle w:val="Compact"/>
      </w:pPr>
      <w:r>
        <w:t xml:space="preserve">Enhanced understanding of how local conditions influence plumbing practices.</w:t>
      </w:r>
    </w:p>
    <w:bookmarkEnd w:id="31"/>
    <w:bookmarkStart w:id="32" w:name="conclusion"/>
    <w:p>
      <w:pPr>
        <w:pStyle w:val="Heading2"/>
      </w:pPr>
      <w:r>
        <w:t xml:space="preserve">9. Conclusion</w:t>
      </w:r>
    </w:p>
    <w:p>
      <w:pPr>
        <w:pStyle w:val="FirstParagraph"/>
      </w:pPr>
      <w:r>
        <w:t xml:space="preserve">This Experiment Protocol serves as a comprehensive guide for evaluating the performance of a Plumber in the unique context of Philippines Manila. By systematically analyzing various aspects of plumbing services, the study aims to contribute to the development of more efficient and reliable plumbing solutions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Plumber Performance in Philippines Manila</dc:title>
  <dc:creator/>
  <dc:language>en</dc:language>
  <cp:keywords/>
  <dcterms:created xsi:type="dcterms:W3CDTF">2026-10-10T06:47:53Z</dcterms:created>
  <dcterms:modified xsi:type="dcterms:W3CDTF">2026-10-10T06:47:53Z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