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Qatar</w:t>
      </w:r>
      <w:r>
        <w:t xml:space="preserve"> </w:t>
      </w:r>
      <w:r>
        <w:t xml:space="preserve">Doha</w:t>
      </w:r>
    </w:p>
    <w:bookmarkStart w:id="20" w:name="X3c03c9a87a3c9faa9c2011347e0f36324563c43"/>
    <w:p>
      <w:pPr>
        <w:pStyle w:val="Heading1"/>
      </w:pPr>
      <w:r>
        <w:t xml:space="preserve">Experiment Protocol: Evaluation of High-Efficiency Plumbing Systems in Qatar Doha</w:t>
      </w:r>
    </w:p>
    <w:p>
      <w:pPr>
        <w:pStyle w:val="FirstParagraph"/>
      </w:pPr>
      <w:r>
        <w:rPr>
          <w:bCs/>
          <w:b/>
        </w:rPr>
        <w:t xml:space="preserve">Document ID:</w:t>
      </w:r>
      <w:r>
        <w:t xml:space="preserve"> </w:t>
      </w:r>
      <w:r>
        <w:t xml:space="preserve">EP-QD-PLB-2024-001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Performance Analysis of Plumbing Infrastructure under Extreme Environmental Conditions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and evaluating advanced plumbing systems designed specifically for the unique environmental and infrastructural conditions of Qatar Doha. As a rapidly developing metropolis in the Middle East, Doha presents distinct challenges for plumbing infrastructure, including extreme ambient temperatures, high humidity, saline soil conditions, and stringent water conservation requirements.</w:t>
      </w:r>
    </w:p>
    <w:p>
      <w:pPr>
        <w:pStyle w:val="BodyText"/>
      </w:pPr>
      <w:r>
        <w:t xml:space="preserve">The primary objective of this experiment is to assess the durability, efficiency, and reliability of modern plumbing materials and designs when subjected to the specific stressors found in Doha. This protocol is essential for ensuring that plumbing systems meet the highest standards of safety, sustainability, and performance in Qatar's urban environment.</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thermal resistance of plumbing pipes and fittings under Doha's extreme temperature fluctuations.</w:t>
      </w:r>
    </w:p>
    <w:p>
      <w:pPr>
        <w:numPr>
          <w:ilvl w:val="0"/>
          <w:numId w:val="1001"/>
        </w:numPr>
        <w:pStyle w:val="Compact"/>
      </w:pPr>
      <w:r>
        <w:t xml:space="preserve">To assess the corrosion resistance of plumbing materials in Qatar's saline and humid environment.</w:t>
      </w:r>
    </w:p>
    <w:p>
      <w:pPr>
        <w:numPr>
          <w:ilvl w:val="0"/>
          <w:numId w:val="1001"/>
        </w:numPr>
        <w:pStyle w:val="Compact"/>
      </w:pPr>
      <w:r>
        <w:t xml:space="preserve">To measure the water efficiency of plumbing fixtures in alignment with Qatar's National Water Conservation Strategy.</w:t>
      </w:r>
    </w:p>
    <w:p>
      <w:pPr>
        <w:numPr>
          <w:ilvl w:val="0"/>
          <w:numId w:val="1001"/>
        </w:numPr>
        <w:pStyle w:val="Compact"/>
      </w:pPr>
      <w:r>
        <w:t xml:space="preserve">To analyze the long-term structural integrity of plumbing systems installed in Doha's high-rise buildings.</w:t>
      </w:r>
    </w:p>
    <w:p>
      <w:pPr>
        <w:numPr>
          <w:ilvl w:val="0"/>
          <w:numId w:val="1001"/>
        </w:numPr>
        <w:pStyle w:val="Compact"/>
      </w:pPr>
      <w:r>
        <w:t xml:space="preserve">To provide data-driven recommendations for improving plumbing standards in Qatar Doha.</w:t>
      </w:r>
    </w:p>
    <w:bookmarkEnd w:id="22"/>
    <w:bookmarkStart w:id="23" w:name="scope"/>
    <w:p>
      <w:pPr>
        <w:pStyle w:val="Heading2"/>
      </w:pPr>
      <w:r>
        <w:t xml:space="preserve">3. Scope</w:t>
      </w:r>
    </w:p>
    <w:p>
      <w:pPr>
        <w:pStyle w:val="FirstParagraph"/>
      </w:pPr>
      <w:r>
        <w:t xml:space="preserve">This Experiment Protocol applies to all plumbing systems installed in residential, commercial, and industrial buildings within Qatar Doha. The scope includes:</w:t>
      </w:r>
    </w:p>
    <w:p>
      <w:pPr>
        <w:numPr>
          <w:ilvl w:val="0"/>
          <w:numId w:val="1002"/>
        </w:numPr>
        <w:pStyle w:val="Compact"/>
      </w:pPr>
      <w:r>
        <w:t xml:space="preserve">Water supply systems (potable and non-potable).</w:t>
      </w:r>
    </w:p>
    <w:p>
      <w:pPr>
        <w:numPr>
          <w:ilvl w:val="0"/>
          <w:numId w:val="1002"/>
        </w:numPr>
        <w:pStyle w:val="Compact"/>
      </w:pPr>
      <w:r>
        <w:t xml:space="preserve">Drainage and sewage systems.</w:t>
      </w:r>
    </w:p>
    <w:p>
      <w:pPr>
        <w:numPr>
          <w:ilvl w:val="0"/>
          <w:numId w:val="1002"/>
        </w:numPr>
        <w:pStyle w:val="Compact"/>
      </w:pPr>
      <w:r>
        <w:t xml:space="preserve">Plumbing fixtures (faucets, showers, toilets, etc.).</w:t>
      </w:r>
    </w:p>
    <w:p>
      <w:pPr>
        <w:numPr>
          <w:ilvl w:val="0"/>
          <w:numId w:val="1002"/>
        </w:numPr>
        <w:pStyle w:val="Compact"/>
      </w:pPr>
      <w:r>
        <w:t xml:space="preserve">Water heating and cooling systems.</w:t>
      </w:r>
    </w:p>
    <w:p>
      <w:pPr>
        <w:numPr>
          <w:ilvl w:val="0"/>
          <w:numId w:val="1002"/>
        </w:numPr>
        <w:pStyle w:val="Compact"/>
      </w:pPr>
      <w:r>
        <w:t xml:space="preserve">Materials used in plumbing installations (pipes, fittings, valves, etc.).</w:t>
      </w:r>
    </w:p>
    <w:p>
      <w:pPr>
        <w:pStyle w:val="FirstParagraph"/>
      </w:pPr>
      <w:r>
        <w:t xml:space="preserve">The protocol is designed to be used by engineers, plumbers, researchers, and regulatory bodies involved in the planning, installation, and maintenance of plumbing systems in Doha.</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will be selected across various districts in Qatar Doha, including coastal areas (e.g., The Pearl-Qatar), inland residential zones (e.g., Al Sadd), and commercial hubs (e.g., West Bay). This ensures a representative sample of environmental conditions.</w:t>
      </w:r>
    </w:p>
    <w:bookmarkEnd w:id="24"/>
    <w:bookmarkStart w:id="25" w:name="materials-and-equipment"/>
    <w:p>
      <w:pPr>
        <w:pStyle w:val="Heading3"/>
      </w:pPr>
      <w:r>
        <w:t xml:space="preserve">4.2. Materials and Equipment</w:t>
      </w:r>
    </w:p>
    <w:p>
      <w:pPr>
        <w:pStyle w:val="FirstParagraph"/>
      </w:pPr>
      <w:r>
        <w:t xml:space="preserve">The following materials and equipment will be used in this experiment:</w:t>
      </w:r>
    </w:p>
    <w:p>
      <w:pPr>
        <w:numPr>
          <w:ilvl w:val="0"/>
          <w:numId w:val="1003"/>
        </w:numPr>
        <w:pStyle w:val="Compact"/>
      </w:pPr>
      <w:r>
        <w:t xml:space="preserve">High-density polyethylene (HDPE) pipes.</w:t>
      </w:r>
    </w:p>
    <w:p>
      <w:pPr>
        <w:numPr>
          <w:ilvl w:val="0"/>
          <w:numId w:val="1003"/>
        </w:numPr>
        <w:pStyle w:val="Compact"/>
      </w:pPr>
      <w:r>
        <w:t xml:space="preserve">Cross-linked polyethylene (PEX) pipes.</w:t>
      </w:r>
    </w:p>
    <w:p>
      <w:pPr>
        <w:numPr>
          <w:ilvl w:val="0"/>
          <w:numId w:val="1003"/>
        </w:numPr>
        <w:pStyle w:val="Compact"/>
      </w:pPr>
      <w:r>
        <w:t xml:space="preserve">Copper pipes with anti-corrosion coatings.</w:t>
      </w:r>
    </w:p>
    <w:p>
      <w:pPr>
        <w:numPr>
          <w:ilvl w:val="0"/>
          <w:numId w:val="1003"/>
        </w:numPr>
        <w:pStyle w:val="Compact"/>
      </w:pPr>
      <w:r>
        <w:t xml:space="preserve">Low-flow plumbing fixtures.</w:t>
      </w:r>
    </w:p>
    <w:p>
      <w:pPr>
        <w:numPr>
          <w:ilvl w:val="0"/>
          <w:numId w:val="1003"/>
        </w:numPr>
        <w:pStyle w:val="Compact"/>
      </w:pPr>
      <w:r>
        <w:t xml:space="preserve">Thermal imaging cameras.</w:t>
      </w:r>
    </w:p>
    <w:p>
      <w:pPr>
        <w:numPr>
          <w:ilvl w:val="0"/>
          <w:numId w:val="1003"/>
        </w:numPr>
        <w:pStyle w:val="Compact"/>
      </w:pPr>
      <w:r>
        <w:t xml:space="preserve">Corrosion testing kits.</w:t>
      </w:r>
    </w:p>
    <w:p>
      <w:pPr>
        <w:numPr>
          <w:ilvl w:val="0"/>
          <w:numId w:val="1003"/>
        </w:numPr>
        <w:pStyle w:val="Compact"/>
      </w:pPr>
      <w:r>
        <w:t xml:space="preserve">Water quality analyzers.</w:t>
      </w:r>
    </w:p>
    <w:p>
      <w:pPr>
        <w:numPr>
          <w:ilvl w:val="0"/>
          <w:numId w:val="1003"/>
        </w:numPr>
        <w:pStyle w:val="Compact"/>
      </w:pPr>
      <w:r>
        <w:t xml:space="preserve">Pressure testing equipment.</w:t>
      </w:r>
    </w:p>
    <w:bookmarkEnd w:id="25"/>
    <w:bookmarkStart w:id="26" w:name="experimental-procedures"/>
    <w:p>
      <w:pPr>
        <w:pStyle w:val="Heading3"/>
      </w:pPr>
      <w:r>
        <w:t xml:space="preserve">4.3. Experimental Procedures</w:t>
      </w:r>
    </w:p>
    <w:p>
      <w:pPr>
        <w:pStyle w:val="FirstParagraph"/>
      </w:pPr>
      <w:r>
        <w:t xml:space="preserve">The experiment will be conducted in three phases:</w:t>
      </w:r>
    </w:p>
    <w:p>
      <w:pPr>
        <w:numPr>
          <w:ilvl w:val="0"/>
          <w:numId w:val="1004"/>
        </w:numPr>
        <w:pStyle w:val="Compact"/>
      </w:pPr>
      <w:r>
        <w:rPr>
          <w:bCs/>
          <w:b/>
        </w:rPr>
        <w:t xml:space="preserve">Phase 1: Installation and Baseline Testing</w:t>
      </w:r>
    </w:p>
    <w:p>
      <w:pPr>
        <w:numPr>
          <w:ilvl w:val="1"/>
          <w:numId w:val="1005"/>
        </w:numPr>
        <w:pStyle w:val="Compact"/>
      </w:pPr>
      <w:r>
        <w:t xml:space="preserve">Install plumbing systems using selected materials in test sites.</w:t>
      </w:r>
    </w:p>
    <w:p>
      <w:pPr>
        <w:numPr>
          <w:ilvl w:val="1"/>
          <w:numId w:val="1005"/>
        </w:numPr>
        <w:pStyle w:val="Compact"/>
      </w:pPr>
      <w:r>
        <w:t xml:space="preserve">Conduct baseline tests for water pressure, flow rate, and temperature.</w:t>
      </w:r>
    </w:p>
    <w:p>
      <w:pPr>
        <w:numPr>
          <w:ilvl w:val="1"/>
          <w:numId w:val="1005"/>
        </w:numPr>
        <w:pStyle w:val="Compact"/>
      </w:pPr>
      <w:r>
        <w:t xml:space="preserve">Record initial water quality parameters.</w:t>
      </w:r>
    </w:p>
    <w:p>
      <w:pPr>
        <w:numPr>
          <w:ilvl w:val="0"/>
          <w:numId w:val="1004"/>
        </w:numPr>
        <w:pStyle w:val="Compact"/>
      </w:pPr>
      <w:r>
        <w:rPr>
          <w:bCs/>
          <w:b/>
        </w:rPr>
        <w:t xml:space="preserve">Phase 2: Environmental Stress Testing</w:t>
      </w:r>
    </w:p>
    <w:p>
      <w:pPr>
        <w:numPr>
          <w:ilvl w:val="1"/>
          <w:numId w:val="1006"/>
        </w:numPr>
        <w:pStyle w:val="Compact"/>
      </w:pPr>
      <w:r>
        <w:t xml:space="preserve">Expose plumbing systems to Doha's extreme temperatures (up to 50°C) and humidity levels.</w:t>
      </w:r>
    </w:p>
    <w:p>
      <w:pPr>
        <w:numPr>
          <w:ilvl w:val="1"/>
          <w:numId w:val="1006"/>
        </w:numPr>
        <w:pStyle w:val="Compact"/>
      </w:pPr>
      <w:r>
        <w:t xml:space="preserve">Simulate saline soil conditions to assess corrosion resistance.</w:t>
      </w:r>
    </w:p>
    <w:p>
      <w:pPr>
        <w:numPr>
          <w:ilvl w:val="1"/>
          <w:numId w:val="1006"/>
        </w:numPr>
        <w:pStyle w:val="Compact"/>
      </w:pPr>
      <w:r>
        <w:t xml:space="preserve">Monitor systems for leaks, cracks, and material degradation.</w:t>
      </w:r>
    </w:p>
    <w:p>
      <w:pPr>
        <w:numPr>
          <w:ilvl w:val="0"/>
          <w:numId w:val="1004"/>
        </w:numPr>
        <w:pStyle w:val="Compact"/>
      </w:pPr>
      <w:r>
        <w:rPr>
          <w:bCs/>
          <w:b/>
        </w:rPr>
        <w:t xml:space="preserve">Phase 3: Long-Term Performance Monitoring</w:t>
      </w:r>
    </w:p>
    <w:p>
      <w:pPr>
        <w:numPr>
          <w:ilvl w:val="1"/>
          <w:numId w:val="1007"/>
        </w:numPr>
        <w:pStyle w:val="Compact"/>
      </w:pPr>
      <w:r>
        <w:t xml:space="preserve">Track water efficiency and system performance over a 12-month period.</w:t>
      </w:r>
    </w:p>
    <w:p>
      <w:pPr>
        <w:numPr>
          <w:ilvl w:val="1"/>
          <w:numId w:val="1007"/>
        </w:numPr>
        <w:pStyle w:val="Compact"/>
      </w:pPr>
      <w:r>
        <w:t xml:space="preserve">Conduct regular inspections and maintenance checks.</w:t>
      </w:r>
    </w:p>
    <w:p>
      <w:pPr>
        <w:numPr>
          <w:ilvl w:val="1"/>
          <w:numId w:val="1007"/>
        </w:numPr>
        <w:pStyle w:val="Compact"/>
      </w:pPr>
      <w:r>
        <w:t xml:space="preserve">Analyze data to identify trends and potential issues.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standardized forms and digital tools. Key parameters to be measured include:</w:t>
      </w:r>
    </w:p>
    <w:p>
      <w:pPr>
        <w:numPr>
          <w:ilvl w:val="0"/>
          <w:numId w:val="1008"/>
        </w:numPr>
        <w:pStyle w:val="Compact"/>
      </w:pPr>
      <w:r>
        <w:t xml:space="preserve">Water temperature and pressure.</w:t>
      </w:r>
    </w:p>
    <w:p>
      <w:pPr>
        <w:numPr>
          <w:ilvl w:val="0"/>
          <w:numId w:val="1008"/>
        </w:numPr>
        <w:pStyle w:val="Compact"/>
      </w:pPr>
      <w:r>
        <w:t xml:space="preserve">Flow rates and water consumption.</w:t>
      </w:r>
    </w:p>
    <w:p>
      <w:pPr>
        <w:numPr>
          <w:ilvl w:val="0"/>
          <w:numId w:val="1008"/>
        </w:numPr>
        <w:pStyle w:val="Compact"/>
      </w:pPr>
      <w:r>
        <w:t xml:space="preserve">Material degradation rates.</w:t>
      </w:r>
    </w:p>
    <w:p>
      <w:pPr>
        <w:numPr>
          <w:ilvl w:val="0"/>
          <w:numId w:val="1008"/>
        </w:numPr>
        <w:pStyle w:val="Compact"/>
      </w:pPr>
      <w:r>
        <w:t xml:space="preserve">Corrosion levels.</w:t>
      </w:r>
    </w:p>
    <w:p>
      <w:pPr>
        <w:numPr>
          <w:ilvl w:val="0"/>
          <w:numId w:val="1008"/>
        </w:numPr>
        <w:pStyle w:val="Compact"/>
      </w:pPr>
      <w:r>
        <w:t xml:space="preserve">System failure incidents.</w:t>
      </w:r>
    </w:p>
    <w:p>
      <w:pPr>
        <w:pStyle w:val="FirstParagraph"/>
      </w:pPr>
      <w:r>
        <w:t xml:space="preserve">Data analysis will be performed using statistical software to identify patterns, correlations, and areas for improvement. Results will be compared against international plumbing standards and Qatar's local regulations.</w:t>
      </w:r>
    </w:p>
    <w:bookmarkEnd w:id="28"/>
    <w:bookmarkStart w:id="29" w:name="safety-and-compliance"/>
    <w:p>
      <w:pPr>
        <w:pStyle w:val="Heading2"/>
      </w:pPr>
      <w:r>
        <w:t xml:space="preserve">6. Safety and Compliance</w:t>
      </w:r>
    </w:p>
    <w:p>
      <w:pPr>
        <w:pStyle w:val="FirstParagraph"/>
      </w:pPr>
      <w:r>
        <w:t xml:space="preserve">All activities under this Experiment Protocol must comply with Qatar's Occupational Safety and Health (OSH) regulations and environmental standards. Safety measures include:</w:t>
      </w:r>
    </w:p>
    <w:p>
      <w:pPr>
        <w:numPr>
          <w:ilvl w:val="0"/>
          <w:numId w:val="1009"/>
        </w:numPr>
        <w:pStyle w:val="Compact"/>
      </w:pPr>
      <w:r>
        <w:t xml:space="preserve">Use of personal protective equipment (PPE) by all personnel.</w:t>
      </w:r>
    </w:p>
    <w:p>
      <w:pPr>
        <w:numPr>
          <w:ilvl w:val="0"/>
          <w:numId w:val="1009"/>
        </w:numPr>
        <w:pStyle w:val="Compact"/>
      </w:pPr>
      <w:r>
        <w:t xml:space="preserve">Regular safety briefings and training sessions.</w:t>
      </w:r>
    </w:p>
    <w:p>
      <w:pPr>
        <w:numPr>
          <w:ilvl w:val="0"/>
          <w:numId w:val="1009"/>
        </w:numPr>
        <w:pStyle w:val="Compact"/>
      </w:pPr>
      <w:r>
        <w:t xml:space="preserve">Adherence to water quality and sanitation guidelines.</w:t>
      </w:r>
    </w:p>
    <w:p>
      <w:pPr>
        <w:numPr>
          <w:ilvl w:val="0"/>
          <w:numId w:val="1009"/>
        </w:numPr>
        <w:pStyle w:val="Compact"/>
      </w:pPr>
      <w:r>
        <w:t xml:space="preserve">Proper disposal of hazardous materials.</w:t>
      </w:r>
    </w:p>
    <w:bookmarkEnd w:id="29"/>
    <w:bookmarkStart w:id="30" w:name="expected-outcomes"/>
    <w:p>
      <w:pPr>
        <w:pStyle w:val="Heading2"/>
      </w:pPr>
      <w:r>
        <w:t xml:space="preserve">7. Expected Outcomes</w:t>
      </w:r>
    </w:p>
    <w:p>
      <w:pPr>
        <w:pStyle w:val="FirstParagraph"/>
      </w:pPr>
      <w:r>
        <w:t xml:space="preserve">This Experiment Protocol aims to deliver the following outcomes:</w:t>
      </w:r>
    </w:p>
    <w:p>
      <w:pPr>
        <w:numPr>
          <w:ilvl w:val="0"/>
          <w:numId w:val="1010"/>
        </w:numPr>
        <w:pStyle w:val="Compact"/>
      </w:pPr>
      <w:r>
        <w:t xml:space="preserve">Identification of the most durable and efficient plumbing materials for Qatar Doha.</w:t>
      </w:r>
    </w:p>
    <w:p>
      <w:pPr>
        <w:numPr>
          <w:ilvl w:val="0"/>
          <w:numId w:val="1010"/>
        </w:numPr>
        <w:pStyle w:val="Compact"/>
      </w:pPr>
      <w:r>
        <w:t xml:space="preserve">Development of best practices for plumbing installation and maintenance in extreme environments.</w:t>
      </w:r>
    </w:p>
    <w:p>
      <w:pPr>
        <w:numPr>
          <w:ilvl w:val="0"/>
          <w:numId w:val="1010"/>
        </w:numPr>
        <w:pStyle w:val="Compact"/>
      </w:pPr>
      <w:r>
        <w:t xml:space="preserve">Recommendations for updating Qatar's plumbing codes and standards.</w:t>
      </w:r>
    </w:p>
    <w:p>
      <w:pPr>
        <w:numPr>
          <w:ilvl w:val="0"/>
          <w:numId w:val="1010"/>
        </w:numPr>
        <w:pStyle w:val="Compact"/>
      </w:pPr>
      <w:r>
        <w:t xml:space="preserve">Enhanced water conservation strategies tailored to Doha's needs.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plumbing systems in Qatar Doha. By addressing the unique challenges posed by the region's climate and infrastructure, this study will contribute to the development of more resilient, efficient, and sustainable plumbing solutions. The findings will benefit stakeholders across the construction, engineering, and regulatory sectors, ultimately improving the quality of life for residents and businesses in Doha.</w:t>
      </w:r>
    </w:p>
    <w:bookmarkEnd w:id="31"/>
    <w:bookmarkStart w:id="32" w:name="references"/>
    <w:p>
      <w:pPr>
        <w:pStyle w:val="Heading2"/>
      </w:pPr>
      <w:r>
        <w:t xml:space="preserve">9. References</w:t>
      </w:r>
    </w:p>
    <w:p>
      <w:pPr>
        <w:numPr>
          <w:ilvl w:val="0"/>
          <w:numId w:val="1011"/>
        </w:numPr>
        <w:pStyle w:val="Compact"/>
      </w:pPr>
      <w:r>
        <w:t xml:space="preserve">Qatar National Water Conservation Strategy.</w:t>
      </w:r>
    </w:p>
    <w:p>
      <w:pPr>
        <w:numPr>
          <w:ilvl w:val="0"/>
          <w:numId w:val="1011"/>
        </w:numPr>
        <w:pStyle w:val="Compact"/>
      </w:pPr>
      <w:r>
        <w:t xml:space="preserve">International Plumbing Code (IPC).</w:t>
      </w:r>
    </w:p>
    <w:p>
      <w:pPr>
        <w:numPr>
          <w:ilvl w:val="0"/>
          <w:numId w:val="1011"/>
        </w:numPr>
        <w:pStyle w:val="Compact"/>
      </w:pPr>
      <w:r>
        <w:t xml:space="preserve">Qatar Construction Specifications.</w:t>
      </w:r>
    </w:p>
    <w:p>
      <w:pPr>
        <w:numPr>
          <w:ilvl w:val="0"/>
          <w:numId w:val="1011"/>
        </w:numPr>
        <w:pStyle w:val="Compact"/>
      </w:pPr>
      <w:r>
        <w:t xml:space="preserve">Research papers on plumbing materials in extreme climates.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Qatar Doha</dc:title>
  <dc:creator/>
  <dc:language>en</dc:language>
  <cp:keywords/>
  <dcterms:created xsi:type="dcterms:W3CDTF">2026-10-10T01:09:02Z</dcterms:created>
  <dcterms:modified xsi:type="dcterms:W3CDTF">2026-10-10T01:09:02Z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