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188148cdad91bdec5f4018b6cba759389e0e94f"/>
    <w:p>
      <w:pPr>
        <w:pStyle w:val="Heading1"/>
      </w:pPr>
      <w:r>
        <w:t xml:space="preserve">Experiment Protocol: Evaluation of High-Temperature Resilience in Modern Plumbing Infrastructure</w:t>
      </w:r>
    </w:p>
    <w:p>
      <w:pPr>
        <w:pStyle w:val="FirstParagraph"/>
      </w:pPr>
      <w:r>
        <w:rPr>
          <w:bCs/>
          <w:b/>
        </w:rPr>
        <w:t xml:space="preserve">Location:</w:t>
      </w:r>
      <w:r>
        <w:t xml:space="preserve"> </w:t>
      </w:r>
      <w:r>
        <w:t xml:space="preserve">Riyadh, Saudi Arabia</w:t>
      </w:r>
    </w:p>
    <w:p>
      <w:pPr>
        <w:pStyle w:val="BodyText"/>
      </w:pPr>
      <w:r>
        <w:rPr>
          <w:bCs/>
          <w:b/>
        </w:rPr>
        <w:t xml:space="preserve">Subject:</w:t>
      </w:r>
      <w:r>
        <w:t xml:space="preserve"> </w:t>
      </w:r>
      <w:r>
        <w:t xml:space="preserve">Plumber Installation Standards and Material Durability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Kingdom of Saudi Arabia is currently undergoing a massive transformation in its urban infrastructure, driven by Vision 2030. Riyadh, as the capital and the largest city, faces unique environmental challenges that directly impact building services engineering. Specifically, the extreme climatic conditions of Riyadh, characterized by summer temperatures frequently exceeding 45°C (113°F) and low humidity, place significant stress on residential and commercial plumbing systems.</w:t>
      </w:r>
    </w:p>
    <w:p>
      <w:pPr>
        <w:pStyle w:val="BodyText"/>
      </w:pPr>
      <w:r>
        <w:t xml:space="preserve">This Experiment Protocol is designed to evaluate the performance of various plumbing materials and installation techniques under these specific environmental conditions. The primary objective is to determine the most effective methodologies for a professional Plumber to employ when installing water supply and drainage systems in Riyadh. By simulating real-world stressors, this experiment aims to reduce maintenance costs, prevent water loss, and ensure long-term structural integrity of plumbing networks.</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thermal expansion and contraction rates of PEX (Cross-linked Polyethylene), CPVC (Chlorinated Polyvinyl Chloride), and Copper piping when exposed to Riyadh's ambient temperatures.</w:t>
      </w:r>
    </w:p>
    <w:p>
      <w:pPr>
        <w:numPr>
          <w:ilvl w:val="0"/>
          <w:numId w:val="1001"/>
        </w:numPr>
        <w:pStyle w:val="Compact"/>
      </w:pPr>
      <w:r>
        <w:t xml:space="preserve">To evaluate the efficacy of different jointing methods used by plumbers in preventing leaks under high-pressure and high-temperature scenarios.</w:t>
      </w:r>
    </w:p>
    <w:p>
      <w:pPr>
        <w:numPr>
          <w:ilvl w:val="0"/>
          <w:numId w:val="1001"/>
        </w:numPr>
        <w:pStyle w:val="Compact"/>
      </w:pPr>
      <w:r>
        <w:t xml:space="preserve">To analyze the impact of Riyadh's specific water quality (salinity and mineral content) on the corrosion rates of metallic plumbing components.</w:t>
      </w:r>
    </w:p>
    <w:p>
      <w:pPr>
        <w:numPr>
          <w:ilvl w:val="0"/>
          <w:numId w:val="1001"/>
        </w:numPr>
        <w:pStyle w:val="Compact"/>
      </w:pPr>
      <w:r>
        <w:t xml:space="preserve">To establish a standardized best-practice guide for plumbers operating in the Riyadh region.</w:t>
      </w:r>
    </w:p>
    <w:bookmarkEnd w:id="22"/>
    <w:bookmarkStart w:id="26" w:name="experimental-setup-and-methodology"/>
    <w:p>
      <w:pPr>
        <w:pStyle w:val="Heading2"/>
      </w:pPr>
      <w:r>
        <w:t xml:space="preserve">3. Experimental Setup and Methodology</w:t>
      </w:r>
    </w:p>
    <w:p>
      <w:pPr>
        <w:pStyle w:val="FirstParagraph"/>
      </w:pPr>
      <w:r>
        <w:t xml:space="preserve">The experiment will be conducted in a controlled testing facility located in Riyadh, Saudi Arabia. The facility is equipped with environmental chambers capable of replicating the extreme heat and dry conditions typical of the Najd region.</w:t>
      </w:r>
    </w:p>
    <w:bookmarkStart w:id="23" w:name="materials"/>
    <w:p>
      <w:pPr>
        <w:pStyle w:val="Heading3"/>
      </w:pPr>
      <w:r>
        <w:t xml:space="preserve">3.1. Materials</w:t>
      </w:r>
    </w:p>
    <w:p>
      <w:pPr>
        <w:pStyle w:val="FirstParagraph"/>
      </w:pPr>
      <w:r>
        <w:t xml:space="preserve">The following materials will be sourced from local suppliers in Riyadh to ensure relevance to the local market:</w:t>
      </w:r>
    </w:p>
    <w:p>
      <w:pPr>
        <w:numPr>
          <w:ilvl w:val="0"/>
          <w:numId w:val="1002"/>
        </w:numPr>
        <w:pStyle w:val="Compact"/>
      </w:pPr>
      <w:r>
        <w:t xml:space="preserve">PEX-A and PEX-B tubing (20mm diameter).</w:t>
      </w:r>
    </w:p>
    <w:p>
      <w:pPr>
        <w:numPr>
          <w:ilvl w:val="0"/>
          <w:numId w:val="1002"/>
        </w:numPr>
        <w:pStyle w:val="Compact"/>
      </w:pPr>
      <w:r>
        <w:t xml:space="preserve">CPVC piping (20mm diameter).</w:t>
      </w:r>
    </w:p>
    <w:p>
      <w:pPr>
        <w:numPr>
          <w:ilvl w:val="0"/>
          <w:numId w:val="1002"/>
        </w:numPr>
        <w:pStyle w:val="Compact"/>
      </w:pPr>
      <w:r>
        <w:t xml:space="preserve">Type L Copper piping (20mm diameter).</w:t>
      </w:r>
    </w:p>
    <w:p>
      <w:pPr>
        <w:numPr>
          <w:ilvl w:val="0"/>
          <w:numId w:val="1002"/>
        </w:numPr>
        <w:pStyle w:val="Compact"/>
      </w:pPr>
      <w:r>
        <w:t xml:space="preserve">Standard fittings and valves approved by the Saudi Standards, Metrology and Quality Organization (SASO).</w:t>
      </w:r>
    </w:p>
    <w:bookmarkEnd w:id="23"/>
    <w:bookmarkStart w:id="24" w:name="installation-procedure"/>
    <w:p>
      <w:pPr>
        <w:pStyle w:val="Heading3"/>
      </w:pPr>
      <w:r>
        <w:t xml:space="preserve">3.2. Installation Procedure</w:t>
      </w:r>
    </w:p>
    <w:p>
      <w:pPr>
        <w:pStyle w:val="FirstParagraph"/>
      </w:pPr>
      <w:r>
        <w:t xml:space="preserve">Certified plumbers will install three distinct test loops, each representing a different material type. The installation must adhere strictly to the Saudi Building Code (SBC) regarding plumbing. Each loop will include bends, tees, and valves to simulate a realistic residential layout. The plumbers will document the installation time, torque settings for fittings, and any challenges encountered during the process.</w:t>
      </w:r>
    </w:p>
    <w:bookmarkEnd w:id="24"/>
    <w:bookmarkStart w:id="25" w:name="environmental-stress-testing"/>
    <w:p>
      <w:pPr>
        <w:pStyle w:val="Heading3"/>
      </w:pPr>
      <w:r>
        <w:t xml:space="preserve">3.3. Environmental Stress Testing</w:t>
      </w:r>
    </w:p>
    <w:p>
      <w:pPr>
        <w:pStyle w:val="FirstParagraph"/>
      </w:pPr>
      <w:r>
        <w:t xml:space="preserve">Once installed, the loops will be subjected to a 30-day stress test. The environmental chamber will cycle through temperatures ranging from 15°C at night to 50°C during the day, mimicking the diurnal temperature variation in Riyadh. Simultaneously, water will be circulated through the pipes at a pressure of 6 bar, which is standard for high-rise buildings in the city.</w:t>
      </w:r>
    </w:p>
    <w:bookmarkEnd w:id="25"/>
    <w:bookmarkEnd w:id="26"/>
    <w:bookmarkStart w:id="27" w:name="data-collection-and-metrics"/>
    <w:p>
      <w:pPr>
        <w:pStyle w:val="Heading2"/>
      </w:pPr>
      <w:r>
        <w:t xml:space="preserve">4. Data Collection and Metrics</w:t>
      </w:r>
    </w:p>
    <w:p>
      <w:pPr>
        <w:pStyle w:val="FirstParagraph"/>
      </w:pPr>
      <w:r>
        <w:t xml:space="preserve">Data will be collected continuously using sensors attached to each test loop. The key performance indicators (KPIs) for this experiment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Frequency</w:t>
            </w:r>
          </w:p>
        </w:tc>
      </w:tr>
      <w:tr>
        <w:tc>
          <w:tcPr/>
          <w:p>
            <w:pPr>
              <w:pStyle w:val="Compact"/>
              <w:jc w:val="left"/>
            </w:pPr>
            <w:r>
              <w:t xml:space="preserve">Leakage Rate</w:t>
            </w:r>
          </w:p>
        </w:tc>
        <w:tc>
          <w:tcPr/>
          <w:p>
            <w:pPr>
              <w:pStyle w:val="Compact"/>
              <w:jc w:val="left"/>
            </w:pPr>
            <w:r>
              <w:t xml:space="preserve">Volume of water lost per hour due to joint failure or material degradation.</w:t>
            </w:r>
          </w:p>
        </w:tc>
        <w:tc>
          <w:tcPr/>
          <w:p>
            <w:pPr>
              <w:pStyle w:val="Compact"/>
              <w:jc w:val="left"/>
            </w:pPr>
            <w:r>
              <w:t xml:space="preserve">Continuous</w:t>
            </w:r>
          </w:p>
        </w:tc>
      </w:tr>
      <w:tr>
        <w:tc>
          <w:tcPr/>
          <w:p>
            <w:pPr>
              <w:pStyle w:val="Compact"/>
              <w:jc w:val="left"/>
            </w:pPr>
            <w:r>
              <w:t xml:space="preserve">Thermal Expansion</w:t>
            </w:r>
          </w:p>
        </w:tc>
        <w:tc>
          <w:tcPr/>
          <w:p>
            <w:pPr>
              <w:pStyle w:val="Compact"/>
              <w:jc w:val="left"/>
            </w:pPr>
            <w:r>
              <w:t xml:space="preserve">Change in pipe length and diameter due to heat exposure.</w:t>
            </w:r>
          </w:p>
        </w:tc>
        <w:tc>
          <w:tcPr/>
          <w:p>
            <w:pPr>
              <w:pStyle w:val="Compact"/>
              <w:jc w:val="left"/>
            </w:pPr>
            <w:r>
              <w:t xml:space="preserve">Every 4 hours</w:t>
            </w:r>
          </w:p>
        </w:tc>
      </w:tr>
      <w:tr>
        <w:tc>
          <w:tcPr/>
          <w:p>
            <w:pPr>
              <w:pStyle w:val="Compact"/>
              <w:jc w:val="left"/>
            </w:pPr>
            <w:r>
              <w:t xml:space="preserve">Pressure Drop</w:t>
            </w:r>
          </w:p>
        </w:tc>
        <w:tc>
          <w:tcPr/>
          <w:p>
            <w:pPr>
              <w:pStyle w:val="Compact"/>
              <w:jc w:val="left"/>
            </w:pPr>
            <w:r>
              <w:t xml:space="preserve">Reduction in water pressure across the system indicating blockage or friction.</w:t>
            </w:r>
          </w:p>
        </w:tc>
        <w:tc>
          <w:tcPr/>
          <w:p>
            <w:pPr>
              <w:pStyle w:val="Compact"/>
              <w:jc w:val="left"/>
            </w:pPr>
            <w:r>
              <w:t xml:space="preserve">Continuous</w:t>
            </w:r>
          </w:p>
        </w:tc>
      </w:tr>
      <w:tr>
        <w:tc>
          <w:tcPr/>
          <w:p>
            <w:pPr>
              <w:pStyle w:val="Compact"/>
              <w:jc w:val="left"/>
            </w:pPr>
            <w:r>
              <w:t xml:space="preserve">Surface Integrity</w:t>
            </w:r>
          </w:p>
        </w:tc>
        <w:tc>
          <w:tcPr/>
          <w:p>
            <w:pPr>
              <w:pStyle w:val="Compact"/>
              <w:jc w:val="left"/>
            </w:pPr>
            <w:r>
              <w:t xml:space="preserve">Visual inspection for cracking, warping, or corrosion.</w:t>
            </w:r>
          </w:p>
        </w:tc>
        <w:tc>
          <w:tcPr/>
          <w:p>
            <w:pPr>
              <w:pStyle w:val="Compact"/>
              <w:jc w:val="left"/>
            </w:pPr>
            <w:r>
              <w:t xml:space="preserve">Weekly</w:t>
            </w:r>
          </w:p>
        </w:tc>
      </w:tr>
    </w:tbl>
    <w:bookmarkEnd w:id="27"/>
    <w:bookmarkStart w:id="28" w:name="safety-and-compliance"/>
    <w:p>
      <w:pPr>
        <w:pStyle w:val="Heading2"/>
      </w:pPr>
      <w:r>
        <w:t xml:space="preserve">5. Safety and Compliance</w:t>
      </w:r>
    </w:p>
    <w:p>
      <w:pPr>
        <w:pStyle w:val="FirstParagraph"/>
      </w:pPr>
      <w:r>
        <w:t xml:space="preserve">Safety is paramount in this experiment. All procedures must comply with the Occupational Safety and Health (OSH) regulations enforced by the Ministry of Human Resources and Social Development in Saudi Arabia.</w:t>
      </w:r>
    </w:p>
    <w:p>
      <w:pPr>
        <w:numPr>
          <w:ilvl w:val="0"/>
          <w:numId w:val="1003"/>
        </w:numPr>
        <w:pStyle w:val="Compact"/>
      </w:pPr>
      <w:r>
        <w:t xml:space="preserve">All plumbers and technicians must wear appropriate Personal Protective Equipment (PPE), including heat-resistant gloves and safety goggles.</w:t>
      </w:r>
    </w:p>
    <w:p>
      <w:pPr>
        <w:numPr>
          <w:ilvl w:val="0"/>
          <w:numId w:val="1003"/>
        </w:numPr>
        <w:pStyle w:val="Compact"/>
      </w:pPr>
      <w:r>
        <w:t xml:space="preserve">The testing facility must be equipped with emergency shut-off valves to prevent flooding in case of catastrophic pipe failure.</w:t>
      </w:r>
    </w:p>
    <w:p>
      <w:pPr>
        <w:numPr>
          <w:ilvl w:val="0"/>
          <w:numId w:val="1003"/>
        </w:numPr>
        <w:pStyle w:val="Compact"/>
      </w:pPr>
      <w:r>
        <w:t xml:space="preserve">Water used in the experiment must be treated to prevent the spread of legionella or other pathogens, in accordance with local health regulations.</w:t>
      </w:r>
    </w:p>
    <w:bookmarkEnd w:id="28"/>
    <w:bookmarkStart w:id="29" w:name="expected-outcomes-and-impact"/>
    <w:p>
      <w:pPr>
        <w:pStyle w:val="Heading2"/>
      </w:pPr>
      <w:r>
        <w:t xml:space="preserve">6. Expected Outcomes and Impact</w:t>
      </w:r>
    </w:p>
    <w:p>
      <w:pPr>
        <w:pStyle w:val="FirstParagraph"/>
      </w:pPr>
      <w:r>
        <w:t xml:space="preserve">It is anticipated that this experiment will reveal significant differences in the performance of the tested materials. Given the high ambient temperatures in Riyadh, plastic-based systems like PEX and CPVC may show higher rates of thermal expansion compared to copper. However, copper may be more susceptible to corrosion due to the specific mineral content of the local water supply.</w:t>
      </w:r>
    </w:p>
    <w:p>
      <w:pPr>
        <w:pStyle w:val="BodyText"/>
      </w:pPr>
      <w:r>
        <w:t xml:space="preserve">The results of this experiment will be compiled into a comprehensive report. This report will serve as a critical resource for plumbers, engineers, and building inspectors in Riyadh. By identifying the most resilient materials and installation techniques, the construction industry in Saudi Arabia can improve the longevity of its infrastructure, reduce water wastage, and enhance the quality of life for residents.</w:t>
      </w:r>
    </w:p>
    <w:p>
      <w:pPr>
        <w:pStyle w:val="BodyText"/>
      </w:pPr>
      <w:r>
        <w:t xml:space="preserve">Ultimately, this protocol aims to elevate the standards of the plumbing profession in Riyadh, ensuring that every installation is robust, efficient, and capable of withstanding the unique challenges of the Saudi environment.</w:t>
      </w:r>
    </w:p>
    <w:bookmarkEnd w:id="29"/>
    <w:bookmarkStart w:id="30" w:name="conclusion"/>
    <w:p>
      <w:pPr>
        <w:pStyle w:val="Heading2"/>
      </w:pPr>
      <w:r>
        <w:t xml:space="preserve">7. Conclusion</w:t>
      </w:r>
    </w:p>
    <w:p>
      <w:pPr>
        <w:pStyle w:val="FirstParagraph"/>
      </w:pPr>
      <w:r>
        <w:t xml:space="preserve">This Experiment Protocol provides a structured approach to evaluating plumbing systems in Riyadh, Saudi Arabia. By focusing on the specific environmental and regulatory context of the region, the experiment ensures that the findings are directly applicable to the local industry. The insights gained will empower plumbers to make informed decisions, leading to safer and more reliable plumbing infrastructure across the Kingdom.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Riyadh, Saudi Arabia</dc:title>
  <dc:creator/>
  <dc:language>en</dc:language>
  <cp:keywords/>
  <dcterms:created xsi:type="dcterms:W3CDTF">2026-10-10T00:32:50Z</dcterms:created>
  <dcterms:modified xsi:type="dcterms:W3CDTF">2026-10-10T00:32:50Z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