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Systems</w:t>
      </w:r>
      <w:r>
        <w:t xml:space="preserve"> </w:t>
      </w:r>
      <w:r>
        <w:t xml:space="preserve">in</w:t>
      </w:r>
      <w:r>
        <w:t xml:space="preserve"> </w:t>
      </w:r>
      <w:r>
        <w:t xml:space="preserve">Singapore</w:t>
      </w:r>
      <w:r>
        <w:t xml:space="preserve"> </w:t>
      </w:r>
      <w:r>
        <w:t xml:space="preserve">Singapore</w:t>
      </w:r>
    </w:p>
    <w:bookmarkStart w:id="31" w:name="X00a66b0d6c56c4567ca4cd32c1a4a8404cd778d"/>
    <w:p>
      <w:pPr>
        <w:pStyle w:val="Heading1"/>
      </w:pPr>
      <w:r>
        <w:t xml:space="preserve">Experiment Protocol: Evaluation of High-Pressure Plumbing Systems in Singapore Singapore</w:t>
      </w:r>
    </w:p>
    <w:p>
      <w:pPr>
        <w:pStyle w:val="FirstParagraph"/>
      </w:pPr>
      <w:r>
        <w:rPr>
          <w:bCs/>
          <w:b/>
        </w:rPr>
        <w:t xml:space="preserve">Protocol ID:</w:t>
      </w:r>
      <w:r>
        <w:t xml:space="preserve"> </w:t>
      </w:r>
      <w:r>
        <w:t xml:space="preserve">SG-PLB-EXP-2023-001</w:t>
      </w:r>
    </w:p>
    <w:p>
      <w:pPr>
        <w:pStyle w:val="BodyText"/>
      </w:pPr>
      <w:r>
        <w:rPr>
          <w:bCs/>
          <w:b/>
        </w:rPr>
        <w:t xml:space="preserve">Location:</w:t>
      </w:r>
      <w:r>
        <w:t xml:space="preserve"> </w:t>
      </w:r>
      <w:r>
        <w:t xml:space="preserve">Singapore Singapore</w:t>
      </w:r>
    </w:p>
    <w:p>
      <w:pPr>
        <w:pStyle w:val="BodyText"/>
      </w:pPr>
      <w:r>
        <w:rPr>
          <w:bCs/>
          <w:b/>
        </w:rPr>
        <w:t xml:space="preserve">Subject:</w:t>
      </w:r>
      <w:r>
        <w:t xml:space="preserve"> </w:t>
      </w:r>
      <w:r>
        <w:t xml:space="preserve">Plumber Performance and System Integrity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testing the efficiency, durability, and safety of modern plumbing systems installed by certified Plumber professionals within the jurisdiction of Singapore Singapore. The primary objective is to assess how high-density urban environments in Singapore Singapore affect plumbing infrastructure under extreme weather conditions and high usage rates.</w:t>
      </w:r>
    </w:p>
    <w:p>
      <w:pPr>
        <w:pStyle w:val="BodyText"/>
      </w:pPr>
      <w:r>
        <w:t xml:space="preserve">Given the unique geographical and climatic conditions of Singapore Singapore, this protocol aims to provide standardized testing methods for Plumbers to ensure compliance with local building codes and environmental regulations.</w:t>
      </w:r>
    </w:p>
    <w:bookmarkEnd w:id="20"/>
    <w:bookmarkStart w:id="21" w:name="scope-and-applicability"/>
    <w:p>
      <w:pPr>
        <w:pStyle w:val="Heading2"/>
      </w:pPr>
      <w:r>
        <w:t xml:space="preserve">2. Scope and Applicability</w:t>
      </w:r>
    </w:p>
    <w:p>
      <w:pPr>
        <w:pStyle w:val="FirstParagraph"/>
      </w:pPr>
      <w:r>
        <w:t xml:space="preserve">This protocol applies to all residential, commercial, and industrial plumbing installations in Singapore Singapore. It is specifically designed for use by licensed Plumbers, engineering firms, and regulatory bodies operating within Singapore Singapore. The scope includes:</w:t>
      </w:r>
    </w:p>
    <w:p>
      <w:pPr>
        <w:numPr>
          <w:ilvl w:val="0"/>
          <w:numId w:val="1001"/>
        </w:numPr>
        <w:pStyle w:val="Compact"/>
      </w:pPr>
      <w:r>
        <w:t xml:space="preserve">Water supply systems</w:t>
      </w:r>
    </w:p>
    <w:p>
      <w:pPr>
        <w:numPr>
          <w:ilvl w:val="0"/>
          <w:numId w:val="1001"/>
        </w:numPr>
        <w:pStyle w:val="Compact"/>
      </w:pPr>
      <w:r>
        <w:t xml:space="preserve">Drainage and sewage systems</w:t>
      </w:r>
    </w:p>
    <w:p>
      <w:pPr>
        <w:numPr>
          <w:ilvl w:val="0"/>
          <w:numId w:val="1001"/>
        </w:numPr>
        <w:pStyle w:val="Compact"/>
      </w:pPr>
      <w:r>
        <w:t xml:space="preserve">Gas piping systems</w:t>
      </w:r>
    </w:p>
    <w:p>
      <w:pPr>
        <w:numPr>
          <w:ilvl w:val="0"/>
          <w:numId w:val="1001"/>
        </w:numPr>
        <w:pStyle w:val="Compact"/>
      </w:pPr>
      <w:r>
        <w:t xml:space="preserve">Backflow prevention devices</w:t>
      </w:r>
    </w:p>
    <w:p>
      <w:pPr>
        <w:pStyle w:val="FirstParagraph"/>
      </w:pPr>
      <w:r>
        <w:t xml:space="preserve">All tests must be conducted in accordance with the standards set by the Public Utilities Board (PUB) of Singapore Singapore.</w:t>
      </w:r>
    </w:p>
    <w:bookmarkEnd w:id="21"/>
    <w:bookmarkStart w:id="22" w:name="materials-and-equipment"/>
    <w:p>
      <w:pPr>
        <w:pStyle w:val="Heading2"/>
      </w:pPr>
      <w:r>
        <w:t xml:space="preserve">3. Materials and Equipment</w:t>
      </w:r>
    </w:p>
    <w:p>
      <w:pPr>
        <w:pStyle w:val="FirstParagraph"/>
      </w:pPr>
      <w:r>
        <w:t xml:space="preserve">The following materials and equipment are required for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Pressure Gauge</w:t>
            </w:r>
          </w:p>
        </w:tc>
        <w:tc>
          <w:tcPr/>
          <w:p>
            <w:pPr>
              <w:pStyle w:val="Compact"/>
              <w:jc w:val="left"/>
            </w:pPr>
            <w:r>
              <w:t xml:space="preserve">0-10 bar, calibrated</w:t>
            </w:r>
          </w:p>
        </w:tc>
        <w:tc>
          <w:tcPr/>
          <w:p>
            <w:pPr>
              <w:pStyle w:val="Compact"/>
              <w:jc w:val="left"/>
            </w:pPr>
            <w:r>
              <w:t xml:space="preserve">2</w:t>
            </w:r>
          </w:p>
        </w:tc>
      </w:tr>
      <w:tr>
        <w:tc>
          <w:tcPr/>
          <w:p>
            <w:pPr>
              <w:pStyle w:val="Compact"/>
              <w:jc w:val="left"/>
            </w:pPr>
            <w:r>
              <w:t xml:space="preserve">Flow Meter</w:t>
            </w:r>
          </w:p>
        </w:tc>
        <w:tc>
          <w:tcPr/>
          <w:p>
            <w:pPr>
              <w:pStyle w:val="Compact"/>
              <w:jc w:val="left"/>
            </w:pPr>
            <w:r>
              <w:t xml:space="preserve">Digital, 0-50 L/min</w:t>
            </w:r>
          </w:p>
        </w:tc>
        <w:tc>
          <w:tcPr/>
          <w:p>
            <w:pPr>
              <w:pStyle w:val="Compact"/>
              <w:jc w:val="left"/>
            </w:pPr>
            <w:r>
              <w:t xml:space="preserve">1</w:t>
            </w:r>
          </w:p>
        </w:tc>
      </w:tr>
      <w:tr>
        <w:tc>
          <w:tcPr/>
          <w:p>
            <w:pPr>
              <w:pStyle w:val="Compact"/>
              <w:jc w:val="left"/>
            </w:pPr>
            <w:r>
              <w:t xml:space="preserve">Thermal Imaging Camera</w:t>
            </w:r>
          </w:p>
        </w:tc>
        <w:tc>
          <w:tcPr/>
          <w:p>
            <w:pPr>
              <w:pStyle w:val="Compact"/>
              <w:jc w:val="left"/>
            </w:pPr>
            <w:r>
              <w:t xml:space="preserve">High-resolution</w:t>
            </w:r>
          </w:p>
        </w:tc>
        <w:tc>
          <w:tcPr/>
          <w:p>
            <w:pPr>
              <w:pStyle w:val="Compact"/>
              <w:jc w:val="left"/>
            </w:pPr>
            <w:r>
              <w:t xml:space="preserve">1</w:t>
            </w:r>
          </w:p>
        </w:tc>
      </w:tr>
      <w:tr>
        <w:tc>
          <w:tcPr/>
          <w:p>
            <w:pPr>
              <w:pStyle w:val="Compact"/>
              <w:jc w:val="left"/>
            </w:pPr>
            <w:r>
              <w:t xml:space="preserve">Leak Detection Solution</w:t>
            </w:r>
          </w:p>
        </w:tc>
        <w:tc>
          <w:tcPr/>
          <w:p>
            <w:pPr>
              <w:pStyle w:val="Compact"/>
              <w:jc w:val="left"/>
            </w:pPr>
            <w:r>
              <w:t xml:space="preserve">Non-corrosive</w:t>
            </w:r>
          </w:p>
        </w:tc>
        <w:tc>
          <w:tcPr/>
          <w:p>
            <w:pPr>
              <w:pStyle w:val="Compact"/>
              <w:jc w:val="left"/>
            </w:pPr>
            <w:r>
              <w:t xml:space="preserve">500 ml</w:t>
            </w:r>
          </w:p>
        </w:tc>
      </w:tr>
      <w:tr>
        <w:tc>
          <w:tcPr/>
          <w:p>
            <w:pPr>
              <w:pStyle w:val="Compact"/>
              <w:jc w:val="left"/>
            </w:pPr>
            <w:r>
              <w:t xml:space="preserve">Plumber's Toolkit</w:t>
            </w:r>
          </w:p>
        </w:tc>
        <w:tc>
          <w:tcPr/>
          <w:p>
            <w:pPr>
              <w:pStyle w:val="Compact"/>
              <w:jc w:val="left"/>
            </w:pPr>
            <w:r>
              <w:t xml:space="preserve">Standard set</w:t>
            </w:r>
          </w:p>
        </w:tc>
        <w:tc>
          <w:tcPr/>
          <w:p>
            <w:pPr>
              <w:pStyle w:val="Compact"/>
              <w:jc w:val="left"/>
            </w:pPr>
            <w:r>
              <w:t xml:space="preserve">1</w:t>
            </w:r>
          </w:p>
        </w:tc>
      </w:tr>
    </w:tbl>
    <w:bookmarkEnd w:id="22"/>
    <w:bookmarkStart w:id="27" w:name="methodology"/>
    <w:p>
      <w:pPr>
        <w:pStyle w:val="Heading2"/>
      </w:pPr>
      <w:r>
        <w:t xml:space="preserve">4. Methodology</w:t>
      </w:r>
    </w:p>
    <w:bookmarkStart w:id="23" w:name="pre-experiment-preparation"/>
    <w:p>
      <w:pPr>
        <w:pStyle w:val="Heading3"/>
      </w:pPr>
      <w:r>
        <w:t xml:space="preserve">4.1 Pre-Experiment Preparation</w:t>
      </w:r>
    </w:p>
    <w:p>
      <w:pPr>
        <w:pStyle w:val="FirstParagraph"/>
      </w:pPr>
      <w:r>
        <w:t xml:space="preserve">Before commencing the experiment, the Plumber must ensure that all systems are installed according to the specifications provided by the client and the regulatory requirements of Singapore Singapore. The Plumber should:</w:t>
      </w:r>
    </w:p>
    <w:p>
      <w:pPr>
        <w:numPr>
          <w:ilvl w:val="0"/>
          <w:numId w:val="1002"/>
        </w:numPr>
        <w:pStyle w:val="Compact"/>
      </w:pPr>
      <w:r>
        <w:t xml:space="preserve">Verify that all materials used are approved for use in Singapore Singapore.</w:t>
      </w:r>
    </w:p>
    <w:p>
      <w:pPr>
        <w:numPr>
          <w:ilvl w:val="0"/>
          <w:numId w:val="1002"/>
        </w:numPr>
        <w:pStyle w:val="Compact"/>
      </w:pPr>
      <w:r>
        <w:t xml:space="preserve">Ensure that the system is free from visible defects.</w:t>
      </w:r>
    </w:p>
    <w:p>
      <w:pPr>
        <w:numPr>
          <w:ilvl w:val="0"/>
          <w:numId w:val="1002"/>
        </w:numPr>
        <w:pStyle w:val="Compact"/>
      </w:pPr>
      <w:r>
        <w:t xml:space="preserve">Document the initial state of the system with photographs and notes.</w:t>
      </w:r>
    </w:p>
    <w:bookmarkEnd w:id="23"/>
    <w:bookmarkStart w:id="24" w:name="pressure-testing"/>
    <w:p>
      <w:pPr>
        <w:pStyle w:val="Heading3"/>
      </w:pPr>
      <w:r>
        <w:t xml:space="preserve">4.2 Pressure Testing</w:t>
      </w:r>
    </w:p>
    <w:p>
      <w:pPr>
        <w:pStyle w:val="FirstParagraph"/>
      </w:pPr>
      <w:r>
        <w:t xml:space="preserve">The Plumber will conduct a pressure test to ensure the integrity of the plumbing system. The steps are as follows:</w:t>
      </w:r>
    </w:p>
    <w:p>
      <w:pPr>
        <w:numPr>
          <w:ilvl w:val="0"/>
          <w:numId w:val="1003"/>
        </w:numPr>
        <w:pStyle w:val="Compact"/>
      </w:pPr>
      <w:r>
        <w:t xml:space="preserve">Isolate the system from the main water supply.</w:t>
      </w:r>
    </w:p>
    <w:p>
      <w:pPr>
        <w:numPr>
          <w:ilvl w:val="0"/>
          <w:numId w:val="1003"/>
        </w:numPr>
        <w:pStyle w:val="Compact"/>
      </w:pPr>
      <w:r>
        <w:t xml:space="preserve">Fill the system with water and remove all air pockets.</w:t>
      </w:r>
    </w:p>
    <w:p>
      <w:pPr>
        <w:numPr>
          <w:ilvl w:val="0"/>
          <w:numId w:val="1003"/>
        </w:numPr>
        <w:pStyle w:val="Compact"/>
      </w:pPr>
      <w:r>
        <w:t xml:space="preserve">Gradually increase the pressure to 1.5 times the operating pressure.</w:t>
      </w:r>
    </w:p>
    <w:p>
      <w:pPr>
        <w:numPr>
          <w:ilvl w:val="0"/>
          <w:numId w:val="1003"/>
        </w:numPr>
        <w:pStyle w:val="Compact"/>
      </w:pPr>
      <w:r>
        <w:t xml:space="preserve">Maintain this pressure for 30 minutes and monitor for any drops.</w:t>
      </w:r>
    </w:p>
    <w:p>
      <w:pPr>
        <w:numPr>
          <w:ilvl w:val="0"/>
          <w:numId w:val="1003"/>
        </w:numPr>
        <w:pStyle w:val="Compact"/>
      </w:pPr>
      <w:r>
        <w:t xml:space="preserve">Record the initial and final pressure readings.</w:t>
      </w:r>
    </w:p>
    <w:p>
      <w:pPr>
        <w:pStyle w:val="FirstParagraph"/>
      </w:pPr>
      <w:r>
        <w:t xml:space="preserve">If the pressure drops by more than 5%, the Plumber must identify and repair the leak before proceeding.</w:t>
      </w:r>
    </w:p>
    <w:bookmarkEnd w:id="24"/>
    <w:bookmarkStart w:id="25" w:name="flow-rate-testing"/>
    <w:p>
      <w:pPr>
        <w:pStyle w:val="Heading3"/>
      </w:pPr>
      <w:r>
        <w:t xml:space="preserve">4.3 Flow Rate Testing</w:t>
      </w:r>
    </w:p>
    <w:p>
      <w:pPr>
        <w:pStyle w:val="FirstParagraph"/>
      </w:pPr>
      <w:r>
        <w:t xml:space="preserve">To evaluate the efficiency of the plumbing system, the Plumber will measure the flow rate at various points. The steps are as follows:</w:t>
      </w:r>
    </w:p>
    <w:p>
      <w:pPr>
        <w:numPr>
          <w:ilvl w:val="0"/>
          <w:numId w:val="1004"/>
        </w:numPr>
        <w:pStyle w:val="Compact"/>
      </w:pPr>
      <w:r>
        <w:t xml:space="preserve">Install the flow meter at the main inlet.</w:t>
      </w:r>
    </w:p>
    <w:p>
      <w:pPr>
        <w:numPr>
          <w:ilvl w:val="0"/>
          <w:numId w:val="1004"/>
        </w:numPr>
        <w:pStyle w:val="Compact"/>
      </w:pPr>
      <w:r>
        <w:t xml:space="preserve">Open all fixtures simultaneously to simulate peak usage.</w:t>
      </w:r>
    </w:p>
    <w:p>
      <w:pPr>
        <w:numPr>
          <w:ilvl w:val="0"/>
          <w:numId w:val="1004"/>
        </w:numPr>
        <w:pStyle w:val="Compact"/>
      </w:pPr>
      <w:r>
        <w:t xml:space="preserve">Record the flow rate for 5 minutes.</w:t>
      </w:r>
    </w:p>
    <w:p>
      <w:pPr>
        <w:numPr>
          <w:ilvl w:val="0"/>
          <w:numId w:val="1004"/>
        </w:numPr>
        <w:pStyle w:val="Compact"/>
      </w:pPr>
      <w:r>
        <w:t xml:space="preserve">Compare the results with the expected flow rates based on the system design.</w:t>
      </w:r>
    </w:p>
    <w:bookmarkEnd w:id="25"/>
    <w:bookmarkStart w:id="26" w:name="thermal-imaging"/>
    <w:p>
      <w:pPr>
        <w:pStyle w:val="Heading3"/>
      </w:pPr>
      <w:r>
        <w:t xml:space="preserve">4.4 Thermal Imaging</w:t>
      </w:r>
    </w:p>
    <w:p>
      <w:pPr>
        <w:pStyle w:val="FirstParagraph"/>
      </w:pPr>
      <w:r>
        <w:t xml:space="preserve">The Plumber will use a thermal imaging camera to detect any hidden leaks or insulation issues. The steps are as follows:</w:t>
      </w:r>
    </w:p>
    <w:p>
      <w:pPr>
        <w:numPr>
          <w:ilvl w:val="0"/>
          <w:numId w:val="1005"/>
        </w:numPr>
        <w:pStyle w:val="Compact"/>
      </w:pPr>
      <w:r>
        <w:t xml:space="preserve">Scan all accessible pipes and joints.</w:t>
      </w:r>
    </w:p>
    <w:p>
      <w:pPr>
        <w:numPr>
          <w:ilvl w:val="0"/>
          <w:numId w:val="1005"/>
        </w:numPr>
        <w:pStyle w:val="Compact"/>
      </w:pPr>
      <w:r>
        <w:t xml:space="preserve">Identify any areas with abnormal temperature variations.</w:t>
      </w:r>
    </w:p>
    <w:p>
      <w:pPr>
        <w:numPr>
          <w:ilvl w:val="0"/>
          <w:numId w:val="1005"/>
        </w:numPr>
        <w:pStyle w:val="Compact"/>
      </w:pPr>
      <w:r>
        <w:t xml:space="preserve">Document the findings with thermal images.</w:t>
      </w:r>
    </w:p>
    <w:bookmarkEnd w:id="26"/>
    <w:bookmarkEnd w:id="27"/>
    <w:bookmarkStart w:id="28" w:name="safety-precautions"/>
    <w:p>
      <w:pPr>
        <w:pStyle w:val="Heading2"/>
      </w:pPr>
      <w:r>
        <w:t xml:space="preserve">5. Safety Precautions</w:t>
      </w:r>
    </w:p>
    <w:p>
      <w:pPr>
        <w:pStyle w:val="FirstParagraph"/>
      </w:pPr>
      <w:r>
        <w:t xml:space="preserve">Safety is paramount during this experiment. The Plumber must adhere to the following precautions:</w:t>
      </w:r>
    </w:p>
    <w:p>
      <w:pPr>
        <w:numPr>
          <w:ilvl w:val="0"/>
          <w:numId w:val="1006"/>
        </w:numPr>
        <w:pStyle w:val="Compact"/>
      </w:pPr>
      <w:r>
        <w:t xml:space="preserve">Wear appropriate personal protective equipment (PPE), including gloves, safety glasses, and non-slip shoes.</w:t>
      </w:r>
    </w:p>
    <w:p>
      <w:pPr>
        <w:numPr>
          <w:ilvl w:val="0"/>
          <w:numId w:val="1006"/>
        </w:numPr>
        <w:pStyle w:val="Compact"/>
      </w:pPr>
      <w:r>
        <w:t xml:space="preserve">Ensure that the work area is well-ventilated, especially when testing gas systems.</w:t>
      </w:r>
    </w:p>
    <w:p>
      <w:pPr>
        <w:numPr>
          <w:ilvl w:val="0"/>
          <w:numId w:val="1006"/>
        </w:numPr>
        <w:pStyle w:val="Compact"/>
      </w:pPr>
      <w:r>
        <w:t xml:space="preserve">Follow all safety guidelines provided by the Workplace Safety and Health (WSH) Council of Singapore Singapore.</w:t>
      </w:r>
    </w:p>
    <w:bookmarkEnd w:id="28"/>
    <w:bookmarkStart w:id="29" w:name="data-analysis-and-reporting"/>
    <w:p>
      <w:pPr>
        <w:pStyle w:val="Heading2"/>
      </w:pPr>
      <w:r>
        <w:t xml:space="preserve">6. Data Analysis and Reporting</w:t>
      </w:r>
    </w:p>
    <w:p>
      <w:pPr>
        <w:pStyle w:val="FirstParagraph"/>
      </w:pPr>
      <w:r>
        <w:t xml:space="preserve">After completing the tests, the Plumber will analyze the data and prepare a comprehensive report. The report should include:</w:t>
      </w:r>
    </w:p>
    <w:p>
      <w:pPr>
        <w:numPr>
          <w:ilvl w:val="0"/>
          <w:numId w:val="1007"/>
        </w:numPr>
        <w:pStyle w:val="Compact"/>
      </w:pPr>
      <w:r>
        <w:t xml:space="preserve">A summary of the test procedures and results.</w:t>
      </w:r>
    </w:p>
    <w:p>
      <w:pPr>
        <w:numPr>
          <w:ilvl w:val="0"/>
          <w:numId w:val="1007"/>
        </w:numPr>
        <w:pStyle w:val="Compact"/>
      </w:pPr>
      <w:r>
        <w:t xml:space="preserve">Any identified issues and recommended corrective actions.</w:t>
      </w:r>
    </w:p>
    <w:p>
      <w:pPr>
        <w:numPr>
          <w:ilvl w:val="0"/>
          <w:numId w:val="1007"/>
        </w:numPr>
        <w:pStyle w:val="Compact"/>
      </w:pPr>
      <w:r>
        <w:t xml:space="preserve">Photographs and thermal images as evidence.</w:t>
      </w:r>
    </w:p>
    <w:p>
      <w:pPr>
        <w:numPr>
          <w:ilvl w:val="0"/>
          <w:numId w:val="1007"/>
        </w:numPr>
        <w:pStyle w:val="Compact"/>
      </w:pPr>
      <w:r>
        <w:t xml:space="preserve">A conclusion on the overall performance of the plumbing system.</w:t>
      </w:r>
    </w:p>
    <w:p>
      <w:pPr>
        <w:pStyle w:val="FirstParagraph"/>
      </w:pPr>
      <w:r>
        <w:t xml:space="preserve">The report must be submitted to the client and the relevant authorities in Singapore Singapore within 7 days of completing the experiment.</w:t>
      </w:r>
    </w:p>
    <w:bookmarkEnd w:id="29"/>
    <w:bookmarkStart w:id="30" w:name="conclusion"/>
    <w:p>
      <w:pPr>
        <w:pStyle w:val="Heading2"/>
      </w:pPr>
      <w:r>
        <w:t xml:space="preserve">7. Conclusion</w:t>
      </w:r>
    </w:p>
    <w:p>
      <w:pPr>
        <w:pStyle w:val="FirstParagraph"/>
      </w:pPr>
      <w:r>
        <w:t xml:space="preserve">This Experiment Protocol provides a structured approach for Plumbers in Singapore Singapore to evaluate the performance of plumbing systems. By following these guidelines, Plumbers can ensure that their installations meet the highest standards of quality and safety, contributing to the sustainability and resilience of Singapore Singapore's infrastructure.</w:t>
      </w:r>
    </w:p>
    <w:p>
      <w:pPr>
        <w:pStyle w:val="BodyText"/>
      </w:pPr>
      <w:r>
        <w:t xml:space="preserve">This document is subject to updates based on new regulations and technological advancements in the plumbing industry of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Systems in Singapore Singapore</dc:title>
  <dc:creator/>
  <dc:language>en</dc:language>
  <cp:keywords/>
  <dcterms:created xsi:type="dcterms:W3CDTF">2026-10-10T02:33:52Z</dcterms:created>
  <dcterms:modified xsi:type="dcterms:W3CDTF">2026-10-10T02:33:52Z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