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ba9ccfbabfcd5343f86c243d7ef183519fceec"/>
    <w:p>
      <w:pPr>
        <w:pStyle w:val="Heading1"/>
      </w:pPr>
      <w:r>
        <w:t xml:space="preserve">Experiment Protocol: Advanced Plumbing Systems in South Africa Cape Town</w:t>
      </w:r>
    </w:p>
    <w:p>
      <w:pPr>
        <w:pStyle w:val="FirstParagraph"/>
      </w:pPr>
      <w:r>
        <w:rPr>
          <w:bCs/>
          <w:b/>
        </w:rPr>
        <w:t xml:space="preserve">Document ID:</w:t>
      </w:r>
      <w:r>
        <w:t xml:space="preserve"> </w:t>
      </w:r>
      <w:r>
        <w:t xml:space="preserve">EP-PT-2023-001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Cape Town, Western Cape, South Africa</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and methodologies for testing advanced plumbing systems in residential and commercial buildings located in Cape Town, South Africa. The primary objective is to evaluate the performance, durability, and efficiency of various plumbing materials and techniques under the unique environmental conditions of Cape Town, including its Mediterranean climate, water scarcity challenges, and geological characteristics.</w:t>
      </w:r>
    </w:p>
    <w:p>
      <w:pPr>
        <w:pStyle w:val="BodyText"/>
      </w:pPr>
      <w:r>
        <w:t xml:space="preserve">The protocol aims to provide data-driven insights that can guide plumbers, engineers, and policymakers in selecting optimal solutions for sustainable and reliable water management in the region.</w:t>
      </w:r>
    </w:p>
    <w:p>
      <w:pPr>
        <w:pStyle w:val="BodyText"/>
      </w:pPr>
      <w:r>
        <w:t xml:space="preserve">2. Objectives</w:t>
      </w:r>
    </w:p>
    <w:p>
      <w:pPr>
        <w:numPr>
          <w:ilvl w:val="0"/>
          <w:numId w:val="1001"/>
        </w:numPr>
        <w:pStyle w:val="Compact"/>
      </w:pPr>
      <w:r>
        <w:t xml:space="preserve">To assess the corrosion resistance of different plumbing materials (e.g., copper, PVC, PEX) in Cape Town's saline coastal environment.</w:t>
      </w:r>
    </w:p>
    <w:p>
      <w:pPr>
        <w:numPr>
          <w:ilvl w:val="0"/>
          <w:numId w:val="1001"/>
        </w:numPr>
        <w:pStyle w:val="Compact"/>
      </w:pPr>
      <w:r>
        <w:t xml:space="preserve">To evaluate the effectiveness of water-saving fixtures and greywater recycling systems in reducing household water consumption.</w:t>
      </w:r>
    </w:p>
    <w:p>
      <w:pPr>
        <w:numPr>
          <w:ilvl w:val="0"/>
          <w:numId w:val="1001"/>
        </w:numPr>
        <w:pStyle w:val="Compact"/>
      </w:pPr>
      <w:r>
        <w:t xml:space="preserve">To determine the impact of temperature fluctuations on the integrity of plumbing installations.</w:t>
      </w:r>
    </w:p>
    <w:p>
      <w:pPr>
        <w:numPr>
          <w:ilvl w:val="0"/>
          <w:numId w:val="1001"/>
        </w:numPr>
        <w:pStyle w:val="Compact"/>
      </w:pPr>
      <w:r>
        <w:t xml:space="preserve">To identify best practices for preventing leaks and ensuring long-term system reliability.</w:t>
      </w:r>
    </w:p>
    <w:p>
      <w:pPr>
        <w:pStyle w:val="FirstParagraph"/>
      </w:pPr>
      <w:r>
        <w:t xml:space="preserve">3. Scope</w:t>
      </w:r>
    </w:p>
    <w:p>
      <w:pPr>
        <w:pStyle w:val="BodyText"/>
      </w:pPr>
      <w:r>
        <w:t xml:space="preserve">This experiment will focus on residential and small-scale commercial buildings in Cape Town. It will include:</w:t>
      </w:r>
    </w:p>
    <w:p>
      <w:pPr>
        <w:numPr>
          <w:ilvl w:val="0"/>
          <w:numId w:val="1002"/>
        </w:numPr>
        <w:pStyle w:val="Compact"/>
      </w:pPr>
      <w:r>
        <w:t xml:space="preserve">Testing of new plumbing installations using various materials.</w:t>
      </w:r>
    </w:p>
    <w:p>
      <w:pPr>
        <w:numPr>
          <w:ilvl w:val="0"/>
          <w:numId w:val="1002"/>
        </w:numPr>
        <w:pStyle w:val="Compact"/>
      </w:pPr>
      <w:r>
        <w:t xml:space="preserve">Monitoring of existing systems retrofitted with advanced technologies.</w:t>
      </w:r>
    </w:p>
    <w:p>
      <w:pPr>
        <w:numPr>
          <w:ilvl w:val="0"/>
          <w:numId w:val="1002"/>
        </w:numPr>
        <w:pStyle w:val="Compact"/>
      </w:pPr>
      <w:r>
        <w:t xml:space="preserve">Analysis of water quality and pressure variations across different neighborhoods.</w:t>
      </w:r>
    </w:p>
    <w:p>
      <w:pPr>
        <w:pStyle w:val="FirstParagraph"/>
      </w:pPr>
      <w:r>
        <w:t xml:space="preserve">4. Methodology</w:t>
      </w:r>
    </w:p>
    <w:p>
      <w:pPr>
        <w:pStyle w:val="BodyText"/>
      </w:pPr>
      <w:r>
        <w:t xml:space="preserve">The experiment will be conducted in three phases:</w:t>
      </w:r>
    </w:p>
    <w:bookmarkStart w:id="21" w:name="X48181ded1650f33c4fd09ca063f7b846f9e8a69"/>
    <w:p>
      <w:pPr>
        <w:pStyle w:val="Heading3"/>
      </w:pPr>
      <w:r>
        <w:t xml:space="preserve">4.1 Phase 1: Material Selection and Installation</w:t>
      </w:r>
    </w:p>
    <w:p>
      <w:pPr>
        <w:pStyle w:val="FirstParagraph"/>
      </w:pPr>
      <w:r>
        <w:t xml:space="preserve">Plumbing systems will be installed in selected test sites using different materials. Each site will be equipped with sensors to monitor key parameters such as water flow rate, pressure, temperature, and leakage.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Material</w:t>
            </w:r>
          </w:p>
        </w:tc>
        <w:tc>
          <w:tcPr/>
          <w:p>
            <w:pPr>
              <w:pStyle w:val="Compact"/>
              <w:jc w:val="left"/>
            </w:pPr>
            <w:r>
              <w:t xml:space="preserve">Application</w:t>
            </w:r>
          </w:p>
        </w:tc>
        <w:tc>
          <w:tcPr/>
          <w:p>
            <w:pPr>
              <w:pStyle w:val="Compact"/>
              <w:jc w:val="left"/>
            </w:pPr>
            <w:r>
              <w:t xml:space="preserve">Expected Lifespan</w:t>
            </w:r>
          </w:p>
        </w:tc>
      </w:tr>
      <w:tr>
        <w:tc>
          <w:tcPr/>
          <w:p>
            <w:pPr>
              <w:pStyle w:val="Compact"/>
              <w:jc w:val="left"/>
            </w:pPr>
            <w:r>
              <w:t xml:space="preserve">Copper</w:t>
            </w:r>
          </w:p>
        </w:tc>
        <w:tc>
          <w:tcPr/>
          <w:p>
            <w:pPr>
              <w:pStyle w:val="Compact"/>
              <w:jc w:val="left"/>
            </w:pPr>
            <w:r>
              <w:t xml:space="preserve">Main supply lines</w:t>
            </w:r>
          </w:p>
        </w:tc>
        <w:tc>
          <w:tcPr/>
          <w:p>
            <w:pPr>
              <w:pStyle w:val="Compact"/>
              <w:jc w:val="left"/>
            </w:pPr>
            <w:r>
              <w:t xml:space="preserve">50+ years</w:t>
            </w:r>
          </w:p>
        </w:tc>
      </w:tr>
      <w:tr>
        <w:tc>
          <w:tcPr/>
          <w:p>
            <w:pPr>
              <w:pStyle w:val="Compact"/>
              <w:jc w:val="left"/>
            </w:pPr>
            <w:r>
              <w:t xml:space="preserve">PVC</w:t>
            </w:r>
          </w:p>
        </w:tc>
        <w:tc>
          <w:tcPr/>
          <w:p>
            <w:pPr>
              <w:pStyle w:val="Compact"/>
              <w:jc w:val="left"/>
            </w:pPr>
            <w:r>
              <w:t xml:space="preserve">Drainage systems</w:t>
            </w:r>
          </w:p>
        </w:tc>
        <w:tc>
          <w:tcPr/>
          <w:p>
            <w:pPr>
              <w:pStyle w:val="Compact"/>
              <w:jc w:val="left"/>
            </w:pPr>
            <w:r>
              <w:t xml:space="preserve">25-40 years</w:t>
            </w:r>
          </w:p>
        </w:tc>
      </w:tr>
      <w:tr>
        <w:tc>
          <w:tcPr/>
          <w:p>
            <w:pPr>
              <w:pStyle w:val="Compact"/>
              <w:jc w:val="left"/>
            </w:pPr>
            <w:r>
              <w:t xml:space="preserve">PEX</w:t>
            </w:r>
          </w:p>
        </w:tc>
        <w:tc>
          <w:tcPr/>
          <w:p>
            <w:pPr>
              <w:pStyle w:val="Compact"/>
              <w:jc w:val="left"/>
            </w:pPr>
            <w:r>
              <w:t xml:space="preserve">Flexible connections</w:t>
            </w:r>
          </w:p>
        </w:tc>
        <w:tc>
          <w:tcPr/>
          <w:p>
            <w:pPr>
              <w:pStyle w:val="Compact"/>
              <w:jc w:val="left"/>
            </w:pPr>
            <w:r>
              <w:t xml:space="preserve">40-50 years</w:t>
            </w:r>
          </w:p>
        </w:tc>
      </w:tr>
    </w:tbl>
    <w:bookmarkEnd w:id="21"/>
    <w:bookmarkStart w:id="22" w:name="phase-2-data-collection"/>
    <w:p>
      <w:pPr>
        <w:pStyle w:val="Heading3"/>
      </w:pPr>
      <w:r>
        <w:t xml:space="preserve">4.2 Phase 2: Data Collection</w:t>
      </w:r>
    </w:p>
    <w:p>
      <w:pPr>
        <w:pStyle w:val="FirstParagraph"/>
      </w:pPr>
      <w:r>
        <w:t xml:space="preserve">Data will be collected over a period of 12 months. Sensors will record real-time data, which will be transmitted to a central database for analysis. Regular inspections will be conducted by certified plumbers to check for signs of wear, corrosion, or leaks.</w:t>
      </w:r>
    </w:p>
    <w:bookmarkEnd w:id="22"/>
    <w:bookmarkStart w:id="23" w:name="phase-3-analysis-and-reporting"/>
    <w:p>
      <w:pPr>
        <w:pStyle w:val="Heading3"/>
      </w:pPr>
      <w:r>
        <w:t xml:space="preserve">4.3 Phase 3: Analysis and Reporting</w:t>
      </w:r>
    </w:p>
    <w:p>
      <w:pPr>
        <w:pStyle w:val="FirstParagraph"/>
      </w:pPr>
      <w:r>
        <w:t xml:space="preserve">The collected data will be analyzed to determine the performance of each material and system. Key metrics will include:</w:t>
      </w:r>
    </w:p>
    <w:p>
      <w:pPr>
        <w:numPr>
          <w:ilvl w:val="0"/>
          <w:numId w:val="1003"/>
        </w:numPr>
        <w:pStyle w:val="Compact"/>
      </w:pPr>
      <w:r>
        <w:t xml:space="preserve">Water loss due to leaks.</w:t>
      </w:r>
    </w:p>
    <w:p>
      <w:pPr>
        <w:numPr>
          <w:ilvl w:val="0"/>
          <w:numId w:val="1003"/>
        </w:numPr>
        <w:pStyle w:val="Compact"/>
      </w:pPr>
      <w:r>
        <w:t xml:space="preserve">Corrosion rates.</w:t>
      </w:r>
    </w:p>
    <w:p>
      <w:pPr>
        <w:numPr>
          <w:ilvl w:val="0"/>
          <w:numId w:val="1003"/>
        </w:numPr>
        <w:pStyle w:val="Compact"/>
      </w:pPr>
      <w:r>
        <w:t xml:space="preserve">Energy efficiency of water heating systems.</w:t>
      </w:r>
    </w:p>
    <w:p>
      <w:pPr>
        <w:numPr>
          <w:ilvl w:val="0"/>
          <w:numId w:val="1003"/>
        </w:numPr>
        <w:pStyle w:val="Compact"/>
      </w:pPr>
      <w:r>
        <w:t xml:space="preserve">User satisfaction with water-saving fixtures.</w:t>
      </w:r>
    </w:p>
    <w:bookmarkEnd w:id="23"/>
    <w:p>
      <w:pPr>
        <w:pStyle w:val="FirstParagraph"/>
      </w:pPr>
      <w:r>
        <w:t xml:space="preserve">5. Safety Considerations</w:t>
      </w:r>
    </w:p>
    <w:p>
      <w:pPr>
        <w:pStyle w:val="BodyText"/>
      </w:pPr>
      <w:r>
        <w:t xml:space="preserve">All work will comply with South African National Standards (SANS) for plumbing and safety regulations. Plumbers and technicians will be required to wear appropriate personal protective equipment (PPE) and follow established safety protocols to prevent accidents and ensure the well-being of all participants.</w:t>
      </w:r>
    </w:p>
    <w:p>
      <w:pPr>
        <w:pStyle w:val="BodyText"/>
      </w:pPr>
      <w:r>
        <w:t xml:space="preserve">6. Ethical Considerations</w:t>
      </w:r>
    </w:p>
    <w:p>
      <w:pPr>
        <w:pStyle w:val="BodyText"/>
      </w:pPr>
      <w:r>
        <w:t xml:space="preserve">Participants in the study will provide informed consent before their properties are included in the experiment. All data collected will be anonymized and used solely for research purposes. The study will adhere to ethical guidelines set by relevant authorities in South Africa.</w:t>
      </w:r>
    </w:p>
    <w:p>
      <w:pPr>
        <w:pStyle w:val="BodyText"/>
      </w:pPr>
      <w:r>
        <w:t xml:space="preserve">7. Expected Outcomes</w:t>
      </w:r>
    </w:p>
    <w:p>
      <w:pPr>
        <w:pStyle w:val="BodyText"/>
      </w:pPr>
      <w:r>
        <w:t xml:space="preserve">The experiment is expected to yield valuable insights into the most effective plumbing solutions for Cape Town's unique conditions. These findings will help improve water conservation efforts, reduce maintenance costs, and enhance the overall quality of life for residents.</w:t>
      </w:r>
    </w:p>
    <w:p>
      <w:pPr>
        <w:pStyle w:val="BodyText"/>
      </w:pPr>
      <w:r>
        <w:t xml:space="preserve">8. Conclusion</w:t>
      </w:r>
    </w:p>
    <w:p>
      <w:pPr>
        <w:pStyle w:val="BodyText"/>
      </w:pPr>
      <w:r>
        <w:t xml:space="preserve">This Experiment Protocol provides a comprehensive framework for evaluating advanced plumbing systems in Cape Town, South Africa. By focusing on local challenges and leveraging cutting-edge technology, the study aims to contribute to sustainable urban development and resource management in the region.</w:t>
      </w:r>
    </w:p>
    <w:p>
      <w:pPr>
        <w:pStyle w:val="BodyText"/>
      </w:pPr>
      <w:r>
        <w:t xml:space="preserve">© 2023 [Your Organization].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South Africa Cape Town</dc:title>
  <dc:creator/>
  <dc:language>en</dc:language>
  <cp:keywords/>
  <dcterms:created xsi:type="dcterms:W3CDTF">2026-10-10T04:08:56Z</dcterms:created>
  <dcterms:modified xsi:type="dcterms:W3CDTF">2026-10-10T04:08:56Z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