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301cf6ca1bff50bb72238f63ede90758cf9193"/>
    <w:p>
      <w:pPr>
        <w:pStyle w:val="Heading1"/>
      </w:pPr>
      <w:r>
        <w:t xml:space="preserve">Experiment Protocol: Advanced Plumbing Systems in South Korea Seoul</w:t>
      </w:r>
    </w:p>
    <w:p>
      <w:pPr>
        <w:pStyle w:val="FirstParagraph"/>
      </w:pPr>
      <w:r>
        <w:rPr>
          <w:bCs/>
          <w:b/>
        </w:rPr>
        <w:t xml:space="preserve">Document ID:</w:t>
      </w:r>
      <w:r>
        <w:t xml:space="preserve"> </w:t>
      </w:r>
      <w:r>
        <w:t xml:space="preserve">EP-PLUMB-SEOUL-2023</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South Korea Seoul</w:t>
      </w:r>
    </w:p>
    <w:bookmarkEnd w:id="20"/>
    <w:p>
      <w:pPr>
        <w:pStyle w:val="BodyText"/>
      </w:pPr>
      <w:r>
        <w:t xml:space="preserve">1. Introduction</w:t>
      </w:r>
    </w:p>
    <w:p>
      <w:pPr>
        <w:pStyle w:val="BodyText"/>
      </w:pPr>
      <w:r>
        <w:t xml:space="preserve">This Experiment Protocol outlines the procedures and methodologies for evaluating advanced plumbing systems in South Korea Seoul. The primary objective is to assess the efficiency, durability, and environmental impact of modern plumbing technologies in urban settings. This protocol is designed to ensure standardized testing and data collection across various residential and commercial buildings in Seoul.</w:t>
      </w:r>
    </w:p>
    <w:p>
      <w:pPr>
        <w:pStyle w:val="BodyText"/>
      </w:pPr>
      <w:r>
        <w:t xml:space="preserve">2. Objectives</w:t>
      </w:r>
    </w:p>
    <w:p>
      <w:pPr>
        <w:numPr>
          <w:ilvl w:val="0"/>
          <w:numId w:val="1001"/>
        </w:numPr>
        <w:pStyle w:val="Compact"/>
      </w:pPr>
      <w:r>
        <w:t xml:space="preserve">To evaluate the performance of new plumbing materials and technologies in South Korea Seoul.</w:t>
      </w:r>
    </w:p>
    <w:p>
      <w:pPr>
        <w:numPr>
          <w:ilvl w:val="0"/>
          <w:numId w:val="1001"/>
        </w:numPr>
        <w:pStyle w:val="Compact"/>
      </w:pPr>
      <w:r>
        <w:t xml:space="preserve">To measure water usage efficiency and identify potential areas for improvement.</w:t>
      </w:r>
    </w:p>
    <w:p>
      <w:pPr>
        <w:numPr>
          <w:ilvl w:val="0"/>
          <w:numId w:val="1001"/>
        </w:numPr>
        <w:pStyle w:val="Compact"/>
      </w:pPr>
      <w:r>
        <w:t xml:space="preserve">To assess the environmental impact of current plumbing practices and propose sustainable solutions.</w:t>
      </w:r>
    </w:p>
    <w:p>
      <w:pPr>
        <w:numPr>
          <w:ilvl w:val="0"/>
          <w:numId w:val="1001"/>
        </w:numPr>
        <w:pStyle w:val="Compact"/>
      </w:pPr>
      <w:r>
        <w:t xml:space="preserve">To gather data on the longevity and maintenance requirements of different plumbing systems.</w:t>
      </w:r>
    </w:p>
    <w:p>
      <w:pPr>
        <w:pStyle w:val="FirstParagraph"/>
      </w:pPr>
      <w:r>
        <w:t xml:space="preserve">3. Scope</w:t>
      </w:r>
    </w:p>
    <w:p>
      <w:pPr>
        <w:pStyle w:val="BodyText"/>
      </w:pPr>
      <w:r>
        <w:t xml:space="preserve">This experiment will focus on residential and commercial buildings in South Korea Seoul. The scope includes:</w:t>
      </w:r>
    </w:p>
    <w:p>
      <w:pPr>
        <w:numPr>
          <w:ilvl w:val="0"/>
          <w:numId w:val="1002"/>
        </w:numPr>
        <w:pStyle w:val="Compact"/>
      </w:pPr>
      <w:r>
        <w:t xml:space="preserve">Testing of water supply systems.</w:t>
      </w:r>
    </w:p>
    <w:p>
      <w:pPr>
        <w:numPr>
          <w:ilvl w:val="0"/>
          <w:numId w:val="1002"/>
        </w:numPr>
        <w:pStyle w:val="Compact"/>
      </w:pPr>
      <w:r>
        <w:t xml:space="preserve">Evaluation of drainage and sewage systems.</w:t>
      </w:r>
    </w:p>
    <w:p>
      <w:pPr>
        <w:numPr>
          <w:ilvl w:val="0"/>
          <w:numId w:val="1002"/>
        </w:numPr>
        <w:pStyle w:val="Compact"/>
      </w:pPr>
      <w:r>
        <w:t xml:space="preserve">Assessment of water heating systems.</w:t>
      </w:r>
    </w:p>
    <w:p>
      <w:pPr>
        <w:numPr>
          <w:ilvl w:val="0"/>
          <w:numId w:val="1002"/>
        </w:numPr>
        <w:pStyle w:val="Compact"/>
      </w:pPr>
      <w:r>
        <w:t xml:space="preserve">Analysis of water quality and safety.</w:t>
      </w:r>
    </w:p>
    <w:p>
      <w:pPr>
        <w:pStyle w:val="FirstParagraph"/>
      </w:pPr>
      <w:r>
        <w:t xml:space="preserve">4. Methodology</w:t>
      </w:r>
    </w:p>
    <w:p>
      <w:pPr>
        <w:pStyle w:val="BodyText"/>
      </w:pPr>
      <w:r>
        <w:t xml:space="preserve">The methodology for this experiment involves a combination of field tests, laboratory analysis, and data collection. The following steps will be taken:</w:t>
      </w:r>
    </w:p>
    <w:p>
      <w:pPr>
        <w:numPr>
          <w:ilvl w:val="0"/>
          <w:numId w:val="1003"/>
        </w:numPr>
        <w:pStyle w:val="Compact"/>
      </w:pPr>
      <w:r>
        <w:rPr>
          <w:bCs/>
          <w:b/>
        </w:rPr>
        <w:t xml:space="preserve">Site Selection:</w:t>
      </w:r>
      <w:r>
        <w:t xml:space="preserve"> </w:t>
      </w:r>
      <w:r>
        <w:t xml:space="preserve">Identify and select a representative sample of residential and commercial buildings in South Korea Seoul.</w:t>
      </w:r>
    </w:p>
    <w:p>
      <w:pPr>
        <w:numPr>
          <w:ilvl w:val="0"/>
          <w:numId w:val="1003"/>
        </w:numPr>
        <w:pStyle w:val="Compact"/>
      </w:pPr>
      <w:r>
        <w:rPr>
          <w:bCs/>
          <w:b/>
        </w:rPr>
        <w:t xml:space="preserve">Baseline Data Collection:</w:t>
      </w:r>
      <w:r>
        <w:t xml:space="preserve"> </w:t>
      </w:r>
      <w:r>
        <w:t xml:space="preserve">Gather initial data on existing plumbing systems, including water usage, maintenance records, and environmental impact.</w:t>
      </w:r>
    </w:p>
    <w:p>
      <w:pPr>
        <w:numPr>
          <w:ilvl w:val="0"/>
          <w:numId w:val="1003"/>
        </w:numPr>
        <w:pStyle w:val="Compact"/>
      </w:pPr>
      <w:r>
        <w:rPr>
          <w:bCs/>
          <w:b/>
        </w:rPr>
        <w:t xml:space="preserve">Installation of New Systems:</w:t>
      </w:r>
      <w:r>
        <w:t xml:space="preserve"> </w:t>
      </w:r>
      <w:r>
        <w:t xml:space="preserve">Install advanced plumbing systems in selected buildings, ensuring compliance with local regulations and standards.</w:t>
      </w:r>
    </w:p>
    <w:p>
      <w:pPr>
        <w:numPr>
          <w:ilvl w:val="0"/>
          <w:numId w:val="1003"/>
        </w:numPr>
        <w:pStyle w:val="Compact"/>
      </w:pPr>
      <w:r>
        <w:rPr>
          <w:bCs/>
          <w:b/>
        </w:rPr>
        <w:t xml:space="preserve">Performance Testing:</w:t>
      </w:r>
      <w:r>
        <w:t xml:space="preserve"> </w:t>
      </w:r>
      <w:r>
        <w:t xml:space="preserve">Conduct regular tests to measure the performance of the new systems, including water flow rates, pressure, and temperature.</w:t>
      </w:r>
    </w:p>
    <w:p>
      <w:pPr>
        <w:numPr>
          <w:ilvl w:val="0"/>
          <w:numId w:val="1003"/>
        </w:numPr>
        <w:pStyle w:val="Compact"/>
      </w:pPr>
      <w:r>
        <w:rPr>
          <w:bCs/>
          <w:b/>
        </w:rPr>
        <w:t xml:space="preserve">Water Quality Analysis:</w:t>
      </w:r>
      <w:r>
        <w:t xml:space="preserve"> </w:t>
      </w:r>
      <w:r>
        <w:t xml:space="preserve">Collect water samples at regular intervals and analyze them for contaminants, pH levels, and other quality indicators.</w:t>
      </w:r>
    </w:p>
    <w:p>
      <w:pPr>
        <w:numPr>
          <w:ilvl w:val="0"/>
          <w:numId w:val="1003"/>
        </w:numPr>
        <w:pStyle w:val="Compact"/>
      </w:pPr>
      <w:r>
        <w:rPr>
          <w:bCs/>
          <w:b/>
        </w:rPr>
        <w:t xml:space="preserve">User Feedback:</w:t>
      </w:r>
      <w:r>
        <w:t xml:space="preserve"> </w:t>
      </w:r>
      <w:r>
        <w:t xml:space="preserve">Gather feedback from building occupants on the usability and satisfaction with the new plumbing systems.</w:t>
      </w:r>
    </w:p>
    <w:p>
      <w:pPr>
        <w:numPr>
          <w:ilvl w:val="0"/>
          <w:numId w:val="1003"/>
        </w:numPr>
        <w:pStyle w:val="Compact"/>
      </w:pPr>
      <w:r>
        <w:rPr>
          <w:bCs/>
          <w:b/>
        </w:rPr>
        <w:t xml:space="preserve">Data Analysis:</w:t>
      </w:r>
      <w:r>
        <w:t xml:space="preserve"> </w:t>
      </w:r>
      <w:r>
        <w:t xml:space="preserve">Analyze all collected data to assess the effectiveness and efficiency of the new plumbing systems.</w:t>
      </w:r>
    </w:p>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Water Flow Meters</w:t>
            </w:r>
          </w:p>
        </w:tc>
        <w:tc>
          <w:tcPr/>
          <w:p>
            <w:pPr>
              <w:pStyle w:val="Compact"/>
              <w:jc w:val="left"/>
            </w:pPr>
            <w:r>
              <w:t xml:space="preserve">High-precision flow meters for measuring water usage.</w:t>
            </w:r>
          </w:p>
        </w:tc>
        <w:tc>
          <w:tcPr/>
          <w:p>
            <w:pPr>
              <w:pStyle w:val="Compact"/>
              <w:jc w:val="left"/>
            </w:pPr>
            <w:r>
              <w:t xml:space="preserve">50</w:t>
            </w:r>
          </w:p>
        </w:tc>
      </w:tr>
      <w:tr>
        <w:tc>
          <w:tcPr/>
          <w:p>
            <w:pPr>
              <w:pStyle w:val="Compact"/>
              <w:jc w:val="left"/>
            </w:pPr>
            <w:r>
              <w:t xml:space="preserve">Pressure Gauges</w:t>
            </w:r>
          </w:p>
        </w:tc>
        <w:tc>
          <w:tcPr/>
          <w:p>
            <w:pPr>
              <w:pStyle w:val="Compact"/>
              <w:jc w:val="left"/>
            </w:pPr>
            <w:r>
              <w:t xml:space="preserve">Digital pressure gauges for monitoring water pressure.</w:t>
            </w:r>
          </w:p>
        </w:tc>
        <w:tc>
          <w:tcPr/>
          <w:p>
            <w:pPr>
              <w:pStyle w:val="Compact"/>
              <w:jc w:val="left"/>
            </w:pPr>
            <w:r>
              <w:t xml:space="preserve">50</w:t>
            </w:r>
          </w:p>
        </w:tc>
      </w:tr>
      <w:tr>
        <w:tc>
          <w:tcPr/>
          <w:p>
            <w:pPr>
              <w:pStyle w:val="Compact"/>
              <w:jc w:val="left"/>
            </w:pPr>
            <w:r>
              <w:t xml:space="preserve">Water Quality Test Kits</w:t>
            </w:r>
          </w:p>
        </w:tc>
        <w:tc>
          <w:tcPr/>
          <w:p>
            <w:pPr>
              <w:pStyle w:val="Compact"/>
              <w:jc w:val="left"/>
            </w:pPr>
            <w:r>
              <w:t xml:space="preserve">Kits for testing water quality parameters.</w:t>
            </w:r>
          </w:p>
        </w:tc>
        <w:tc>
          <w:tcPr/>
          <w:p>
            <w:pPr>
              <w:pStyle w:val="Compact"/>
              <w:jc w:val="left"/>
            </w:pPr>
            <w:r>
              <w:t xml:space="preserve">100</w:t>
            </w:r>
          </w:p>
        </w:tc>
      </w:tr>
      <w:tr>
        <w:tc>
          <w:tcPr/>
          <w:p>
            <w:pPr>
              <w:pStyle w:val="Compact"/>
              <w:jc w:val="left"/>
            </w:pPr>
            <w:r>
              <w:t xml:space="preserve">Temperature Sensors</w:t>
            </w:r>
          </w:p>
        </w:tc>
        <w:tc>
          <w:tcPr/>
          <w:p>
            <w:pPr>
              <w:pStyle w:val="Compact"/>
              <w:jc w:val="left"/>
            </w:pPr>
            <w:r>
              <w:t xml:space="preserve">Sensors for monitoring water temperature in heating systems.</w:t>
            </w:r>
          </w:p>
        </w:tc>
        <w:tc>
          <w:tcPr/>
          <w:p>
            <w:pPr>
              <w:pStyle w:val="Compact"/>
              <w:jc w:val="left"/>
            </w:pPr>
            <w:r>
              <w:t xml:space="preserve">50</w:t>
            </w:r>
          </w:p>
        </w:tc>
      </w:tr>
      <w:tr>
        <w:tc>
          <w:tcPr/>
          <w:p>
            <w:pPr>
              <w:pStyle w:val="Compact"/>
              <w:jc w:val="left"/>
            </w:pPr>
            <w:r>
              <w:t xml:space="preserve">Data Loggers</w:t>
            </w:r>
          </w:p>
        </w:tc>
        <w:tc>
          <w:tcPr/>
          <w:p>
            <w:pPr>
              <w:pStyle w:val="Compact"/>
              <w:jc w:val="left"/>
            </w:pPr>
            <w:r>
              <w:t xml:space="preserve">Devices for recording and storing test data.</w:t>
            </w:r>
          </w:p>
        </w:tc>
        <w:tc>
          <w:tcPr/>
          <w:p>
            <w:pPr>
              <w:pStyle w:val="Compact"/>
              <w:jc w:val="left"/>
            </w:pPr>
            <w:r>
              <w:t xml:space="preserve">20</w:t>
            </w:r>
          </w:p>
        </w:tc>
      </w:tr>
    </w:tbl>
    <w:p>
      <w:pPr>
        <w:pStyle w:val="BodyText"/>
      </w:pPr>
      <w:r>
        <w:t xml:space="preserve">6. Safety and Compliance</w:t>
      </w:r>
    </w:p>
    <w:p>
      <w:pPr>
        <w:pStyle w:val="BodyText"/>
      </w:pPr>
      <w:r>
        <w:t xml:space="preserve">All experiments will be conducted in accordance with the safety regulations and standards set by the South Korean government and relevant industry bodies. Key safety measures include:</w:t>
      </w:r>
    </w:p>
    <w:p>
      <w:pPr>
        <w:numPr>
          <w:ilvl w:val="0"/>
          <w:numId w:val="1004"/>
        </w:numPr>
        <w:pStyle w:val="Compact"/>
      </w:pPr>
      <w:r>
        <w:t xml:space="preserve">Ensuring all plumbing installations are performed by licensed professionals.</w:t>
      </w:r>
    </w:p>
    <w:p>
      <w:pPr>
        <w:numPr>
          <w:ilvl w:val="0"/>
          <w:numId w:val="1004"/>
        </w:numPr>
        <w:pStyle w:val="Compact"/>
      </w:pPr>
      <w:r>
        <w:t xml:space="preserve">Regular safety inspections of all test sites.</w:t>
      </w:r>
    </w:p>
    <w:p>
      <w:pPr>
        <w:numPr>
          <w:ilvl w:val="0"/>
          <w:numId w:val="1004"/>
        </w:numPr>
        <w:pStyle w:val="Compact"/>
      </w:pPr>
      <w:r>
        <w:t xml:space="preserve">Proper handling and disposal of any hazardous materials.</w:t>
      </w:r>
    </w:p>
    <w:p>
      <w:pPr>
        <w:numPr>
          <w:ilvl w:val="0"/>
          <w:numId w:val="1004"/>
        </w:numPr>
        <w:pStyle w:val="Compact"/>
      </w:pPr>
      <w:r>
        <w:t xml:space="preserve">Training of all personnel involved in the experiment on safety protocols.</w:t>
      </w:r>
    </w:p>
    <w:p>
      <w:pPr>
        <w:pStyle w:val="FirstParagraph"/>
      </w:pPr>
      <w:r>
        <w:t xml:space="preserve">7. Data Collection and Analysis</w:t>
      </w:r>
    </w:p>
    <w:p>
      <w:pPr>
        <w:pStyle w:val="BodyText"/>
      </w:pPr>
      <w:r>
        <w:t xml:space="preserve">Data will be collected using a combination of automated sensors and manual measurements. The data will be stored in a secure database and analyzed using statistical methods to identify trends and patterns. Key metrics to be analyzed include:</w:t>
      </w:r>
    </w:p>
    <w:p>
      <w:pPr>
        <w:numPr>
          <w:ilvl w:val="0"/>
          <w:numId w:val="1005"/>
        </w:numPr>
        <w:pStyle w:val="Compact"/>
      </w:pPr>
      <w:r>
        <w:t xml:space="preserve">Water usage per capita.</w:t>
      </w:r>
    </w:p>
    <w:p>
      <w:pPr>
        <w:numPr>
          <w:ilvl w:val="0"/>
          <w:numId w:val="1005"/>
        </w:numPr>
        <w:pStyle w:val="Compact"/>
      </w:pPr>
      <w:r>
        <w:t xml:space="preserve">Energy consumption of water heating systems.</w:t>
      </w:r>
    </w:p>
    <w:p>
      <w:pPr>
        <w:numPr>
          <w:ilvl w:val="0"/>
          <w:numId w:val="1005"/>
        </w:numPr>
        <w:pStyle w:val="Compact"/>
      </w:pPr>
      <w:r>
        <w:t xml:space="preserve">Frequency and cost of maintenance.</w:t>
      </w:r>
    </w:p>
    <w:p>
      <w:pPr>
        <w:numPr>
          <w:ilvl w:val="0"/>
          <w:numId w:val="1005"/>
        </w:numPr>
        <w:pStyle w:val="Compact"/>
      </w:pPr>
      <w:r>
        <w:t xml:space="preserve">Water quality parameters.</w:t>
      </w:r>
    </w:p>
    <w:p>
      <w:pPr>
        <w:numPr>
          <w:ilvl w:val="0"/>
          <w:numId w:val="1005"/>
        </w:numPr>
        <w:pStyle w:val="Compact"/>
      </w:pPr>
      <w:r>
        <w:t xml:space="preserve">User satisfaction scores.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Site selection, baseline data collection, procurement of materials.</w:t>
            </w:r>
          </w:p>
        </w:tc>
      </w:tr>
      <w:tr>
        <w:tc>
          <w:tcPr/>
          <w:p>
            <w:pPr>
              <w:pStyle w:val="Compact"/>
              <w:jc w:val="left"/>
            </w:pPr>
            <w:r>
              <w:t xml:space="preserve">Installation</w:t>
            </w:r>
          </w:p>
        </w:tc>
        <w:tc>
          <w:tcPr/>
          <w:p>
            <w:pPr>
              <w:pStyle w:val="Compact"/>
              <w:jc w:val="left"/>
            </w:pPr>
            <w:r>
              <w:t xml:space="preserve">2 months</w:t>
            </w:r>
          </w:p>
        </w:tc>
        <w:tc>
          <w:tcPr/>
          <w:p>
            <w:pPr>
              <w:pStyle w:val="Compact"/>
              <w:jc w:val="left"/>
            </w:pPr>
            <w:r>
              <w:t xml:space="preserve">Installation of new plumbing systems.</w:t>
            </w:r>
          </w:p>
        </w:tc>
      </w:tr>
      <w:tr>
        <w:tc>
          <w:tcPr/>
          <w:p>
            <w:pPr>
              <w:pStyle w:val="Compact"/>
              <w:jc w:val="left"/>
            </w:pPr>
            <w:r>
              <w:t xml:space="preserve">Testing</w:t>
            </w:r>
          </w:p>
        </w:tc>
        <w:tc>
          <w:tcPr/>
          <w:p>
            <w:pPr>
              <w:pStyle w:val="Compact"/>
              <w:jc w:val="left"/>
            </w:pPr>
            <w:r>
              <w:t xml:space="preserve">6 months</w:t>
            </w:r>
          </w:p>
        </w:tc>
        <w:tc>
          <w:tcPr/>
          <w:p>
            <w:pPr>
              <w:pStyle w:val="Compact"/>
              <w:jc w:val="left"/>
            </w:pPr>
            <w:r>
              <w:t xml:space="preserve">Performance testing, water quality analysis, user feedback collection.</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analysis, report preparation.</w:t>
            </w:r>
          </w:p>
        </w:tc>
      </w:tr>
    </w:tbl>
    <w:p>
      <w:pPr>
        <w:pStyle w:val="BodyText"/>
      </w:pPr>
      <w:r>
        <w:t xml:space="preserve">9. Conclusion</w:t>
      </w:r>
    </w:p>
    <w:p>
      <w:pPr>
        <w:pStyle w:val="BodyText"/>
      </w:pPr>
      <w:r>
        <w:t xml:space="preserve">This Experiment Protocol provides a comprehensive framework for evaluating advanced plumbing systems in South Korea Seoul. By following these procedures, we aim to gather valuable insights that can inform future plumbing practices and contribute to more sustainable and efficient urban infrastructure.</w:t>
      </w:r>
    </w:p>
    <w:p>
      <w:pPr>
        <w:pStyle w:val="BodyText"/>
      </w:pPr>
      <w:r>
        <w:t xml:space="preserve">10. References</w:t>
      </w:r>
    </w:p>
    <w:p>
      <w:pPr>
        <w:numPr>
          <w:ilvl w:val="0"/>
          <w:numId w:val="1006"/>
        </w:numPr>
        <w:pStyle w:val="Compact"/>
      </w:pPr>
      <w:r>
        <w:t xml:space="preserve">South Korean Ministry of Environment. (2023). Guidelines for Sustainable Urban Infrastructure.</w:t>
      </w:r>
    </w:p>
    <w:p>
      <w:pPr>
        <w:numPr>
          <w:ilvl w:val="0"/>
          <w:numId w:val="1006"/>
        </w:numPr>
        <w:pStyle w:val="Compact"/>
      </w:pPr>
      <w:r>
        <w:t xml:space="preserve">Seoul Metropolitan Government. (2023). Urban Planning and Development Report.</w:t>
      </w:r>
    </w:p>
    <w:p>
      <w:pPr>
        <w:numPr>
          <w:ilvl w:val="0"/>
          <w:numId w:val="1006"/>
        </w:numPr>
        <w:pStyle w:val="Compact"/>
      </w:pPr>
      <w:r>
        <w:t xml:space="preserve">International Plumbing Code. (2021). ICC.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South Korea Seoul</dc:title>
  <dc:creator/>
  <dc:language>en</dc:language>
  <cp:keywords/>
  <dcterms:created xsi:type="dcterms:W3CDTF">2026-10-10T06:27:05Z</dcterms:created>
  <dcterms:modified xsi:type="dcterms:W3CDTF">2026-10-10T06:27:05Z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