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Thailand</w:t>
      </w:r>
      <w:r>
        <w:t xml:space="preserve"> </w:t>
      </w:r>
      <w:r>
        <w:t xml:space="preserve">Bangkok</w:t>
      </w:r>
    </w:p>
    <w:bookmarkStart w:id="20" w:name="X5cb6a3d6bb48e5d884ae88cbfb5565266e7ebdf"/>
    <w:p>
      <w:pPr>
        <w:pStyle w:val="Heading1"/>
      </w:pPr>
      <w:r>
        <w:t xml:space="preserve">Experiment Protocol: Evaluation of High-Pressure Plumbing Solutions in Thailand Bangkok</w:t>
      </w:r>
    </w:p>
    <w:p>
      <w:pPr>
        <w:pStyle w:val="FirstParagraph"/>
      </w:pPr>
      <w:r>
        <w:rPr>
          <w:bCs/>
          <w:b/>
        </w:rPr>
        <w:t xml:space="preserve">Document ID:</w:t>
      </w:r>
      <w:r>
        <w:t xml:space="preserve"> </w:t>
      </w:r>
      <w:r>
        <w:t xml:space="preserve">EP-BKK-PLB-2023-001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Thailand Bangkok Metropolitan Area</w:t>
      </w:r>
    </w:p>
    <w:p>
      <w:pPr>
        <w:pStyle w:val="BodyText"/>
      </w:pPr>
      <w:r>
        <w:rPr>
          <w:bCs/>
          <w:b/>
        </w:rPr>
        <w:t xml:space="preserve">Subject:</w:t>
      </w:r>
      <w:r>
        <w:t xml:space="preserve"> </w:t>
      </w:r>
      <w:r>
        <w:t xml:space="preserve">Plumber Performance and System Durability Under Tropical Urban Conditions</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efficacy, durability, and safety of modern plumbing installations within the unique environmental and infrastructural context of Thailand Bangkok. The primary objective is to evaluate how specific plumbing materials and techniques, executed by certified Plumber professionals, withstand the high humidity, fluctuating water pressure, and rapid urban development characteristic of Thailand Bangkok.</w:t>
      </w:r>
    </w:p>
    <w:p>
      <w:pPr>
        <w:pStyle w:val="BodyText"/>
      </w:pPr>
      <w:r>
        <w:t xml:space="preserve">The study aims to provide empirical data that can guide future building codes and best practices for residential and commercial structures in the region.</w:t>
      </w:r>
    </w:p>
    <w:bookmarkEnd w:id="21"/>
    <w:bookmarkStart w:id="22" w:name="scope-and-context"/>
    <w:p>
      <w:pPr>
        <w:pStyle w:val="Heading2"/>
      </w:pPr>
      <w:r>
        <w:t xml:space="preserve">2. Scope and Context</w:t>
      </w:r>
    </w:p>
    <w:p>
      <w:pPr>
        <w:pStyle w:val="FirstParagraph"/>
      </w:pPr>
      <w:r>
        <w:t xml:space="preserve">The scope of this experiment is limited to plumbing systems installed in mid-rise residential buildings located in central Thailand Bangkok. The focus is on:</w:t>
      </w:r>
    </w:p>
    <w:p>
      <w:pPr>
        <w:numPr>
          <w:ilvl w:val="0"/>
          <w:numId w:val="1001"/>
        </w:numPr>
        <w:pStyle w:val="Compact"/>
      </w:pPr>
      <w:r>
        <w:t xml:space="preserve">Corrosion resistance of copper and PVC pipes under high humidity.</w:t>
      </w:r>
    </w:p>
    <w:p>
      <w:pPr>
        <w:numPr>
          <w:ilvl w:val="0"/>
          <w:numId w:val="1001"/>
        </w:numPr>
        <w:pStyle w:val="Compact"/>
      </w:pPr>
      <w:r>
        <w:t xml:space="preserve">Performance of water filtration systems in areas with variable municipal water quality.</w:t>
      </w:r>
    </w:p>
    <w:p>
      <w:pPr>
        <w:numPr>
          <w:ilvl w:val="0"/>
          <w:numId w:val="1001"/>
        </w:numPr>
        <w:pStyle w:val="Compact"/>
      </w:pPr>
      <w:r>
        <w:t xml:space="preserve">Efficiency of drainage systems during the monsoon season.</w:t>
      </w:r>
    </w:p>
    <w:p>
      <w:pPr>
        <w:numPr>
          <w:ilvl w:val="0"/>
          <w:numId w:val="1001"/>
        </w:numPr>
        <w:pStyle w:val="Compact"/>
      </w:pPr>
      <w:r>
        <w:t xml:space="preserve">Adherence to safety standards by the Plumber workforce.</w:t>
      </w:r>
    </w:p>
    <w:p>
      <w:pPr>
        <w:pStyle w:val="FirstParagraph"/>
      </w:pPr>
      <w:r>
        <w:rPr>
          <w:bCs/>
          <w:b/>
        </w:rPr>
        <w:t xml:space="preserve">Note:</w:t>
      </w:r>
      <w:r>
        <w:t xml:space="preserve"> </w:t>
      </w:r>
      <w:r>
        <w:t xml:space="preserve">All procedures must comply with local regulations set by the Bangkok Metropolitan Administration (BMA) and relevant Thai industrial standards.</w:t>
      </w:r>
    </w:p>
    <w:bookmarkEnd w:id="22"/>
    <w:bookmarkStart w:id="26" w:name="methodology"/>
    <w:p>
      <w:pPr>
        <w:pStyle w:val="Heading2"/>
      </w:pPr>
      <w:r>
        <w:t xml:space="preserve">3. Methodology</w:t>
      </w:r>
    </w:p>
    <w:bookmarkStart w:id="23" w:name="site-selection"/>
    <w:p>
      <w:pPr>
        <w:pStyle w:val="Heading3"/>
      </w:pPr>
      <w:r>
        <w:t xml:space="preserve">3.1 Site Selection</w:t>
      </w:r>
    </w:p>
    <w:p>
      <w:pPr>
        <w:pStyle w:val="FirstParagraph"/>
      </w:pPr>
      <w:r>
        <w:t xml:space="preserve">Three distinct sites in Thailand Bangkok will be selected to represent different urban densities and ages of infrastructure. Each site will undergo a comprehensive plumbing audit by a team of licensed Plumber experts.</w:t>
      </w:r>
    </w:p>
    <w:bookmarkEnd w:id="23"/>
    <w:bookmarkStart w:id="24" w:name="installation-phase"/>
    <w:p>
      <w:pPr>
        <w:pStyle w:val="Heading3"/>
      </w:pPr>
      <w:r>
        <w:t xml:space="preserve">3.2 Installation Phase</w:t>
      </w:r>
    </w:p>
    <w:p>
      <w:pPr>
        <w:pStyle w:val="FirstParagraph"/>
      </w:pPr>
      <w:r>
        <w:t xml:space="preserve">Standardized plumbing setups will be installed at each site. The Plumber teams will use a mix of traditional and advanced materials to compare performance metrics. Key installations include:</w:t>
      </w:r>
    </w:p>
    <w:p>
      <w:pPr>
        <w:numPr>
          <w:ilvl w:val="0"/>
          <w:numId w:val="1002"/>
        </w:numPr>
        <w:pStyle w:val="Compact"/>
      </w:pPr>
      <w:r>
        <w:t xml:space="preserve">High-density polyethylene (HDPE) piping for water supply.</w:t>
      </w:r>
    </w:p>
    <w:p>
      <w:pPr>
        <w:numPr>
          <w:ilvl w:val="0"/>
          <w:numId w:val="1002"/>
        </w:numPr>
        <w:pStyle w:val="Compact"/>
      </w:pPr>
      <w:r>
        <w:t xml:space="preserve">Anti-corrosion coatings for metal fixtures.</w:t>
      </w:r>
    </w:p>
    <w:p>
      <w:pPr>
        <w:numPr>
          <w:ilvl w:val="0"/>
          <w:numId w:val="1002"/>
        </w:numPr>
        <w:pStyle w:val="Compact"/>
      </w:pPr>
      <w:r>
        <w:t xml:space="preserve">Smart leak detection sensors integrated into the main lines.</w:t>
      </w:r>
    </w:p>
    <w:bookmarkEnd w:id="24"/>
    <w:bookmarkStart w:id="25" w:name="monitoring-and-data-collection"/>
    <w:p>
      <w:pPr>
        <w:pStyle w:val="Heading3"/>
      </w:pPr>
      <w:r>
        <w:t xml:space="preserve">3.3 Monitoring and Data Collection</w:t>
      </w:r>
    </w:p>
    <w:p>
      <w:pPr>
        <w:pStyle w:val="FirstParagraph"/>
      </w:pPr>
      <w:r>
        <w:t xml:space="preserve">Data will be collected over a period of 12 months. Parameters to be monitored include:</w:t>
      </w:r>
    </w:p>
    <w:p>
      <w:pPr>
        <w:numPr>
          <w:ilvl w:val="0"/>
          <w:numId w:val="1003"/>
        </w:numPr>
        <w:pStyle w:val="Compact"/>
      </w:pPr>
      <w:r>
        <w:t xml:space="preserve">Water pressure fluctuations.</w:t>
      </w:r>
    </w:p>
    <w:p>
      <w:pPr>
        <w:numPr>
          <w:ilvl w:val="0"/>
          <w:numId w:val="1003"/>
        </w:numPr>
        <w:pStyle w:val="Compact"/>
      </w:pPr>
      <w:r>
        <w:t xml:space="preserve">Incidence of leaks or blockages.</w:t>
      </w:r>
    </w:p>
    <w:p>
      <w:pPr>
        <w:numPr>
          <w:ilvl w:val="0"/>
          <w:numId w:val="1003"/>
        </w:numPr>
        <w:pStyle w:val="Compact"/>
      </w:pPr>
      <w:r>
        <w:t xml:space="preserve">Material degradation rates.</w:t>
      </w:r>
    </w:p>
    <w:p>
      <w:pPr>
        <w:numPr>
          <w:ilvl w:val="0"/>
          <w:numId w:val="1003"/>
        </w:numPr>
        <w:pStyle w:val="Compact"/>
      </w:pPr>
      <w:r>
        <w:t xml:space="preserve">Response time of Plumber teams to reported issues.</w:t>
      </w:r>
    </w:p>
    <w:bookmarkEnd w:id="25"/>
    <w:bookmarkEnd w:id="26"/>
    <w:bookmarkStart w:id="27" w:name="safety-and-compliance"/>
    <w:p>
      <w:pPr>
        <w:pStyle w:val="Heading2"/>
      </w:pPr>
      <w:r>
        <w:t xml:space="preserve">4. Safety and Compliance</w:t>
      </w:r>
    </w:p>
    <w:p>
      <w:pPr>
        <w:pStyle w:val="FirstParagraph"/>
      </w:pPr>
      <w:r>
        <w:t xml:space="preserve">Safety is paramount in this Experiment Protocol. All Plumber personnel must adhere to the following guidelines:</w:t>
      </w:r>
    </w:p>
    <w:p>
      <w:pPr>
        <w:numPr>
          <w:ilvl w:val="0"/>
          <w:numId w:val="1004"/>
        </w:numPr>
        <w:pStyle w:val="Compact"/>
      </w:pPr>
      <w:r>
        <w:t xml:space="preserve">Wear appropriate personal protective equipment (PPE) at all times.</w:t>
      </w:r>
    </w:p>
    <w:p>
      <w:pPr>
        <w:numPr>
          <w:ilvl w:val="0"/>
          <w:numId w:val="1004"/>
        </w:numPr>
        <w:pStyle w:val="Compact"/>
      </w:pPr>
      <w:r>
        <w:t xml:space="preserve">Ensure all electrical connections near plumbing systems are properly insulated.</w:t>
      </w:r>
    </w:p>
    <w:p>
      <w:pPr>
        <w:numPr>
          <w:ilvl w:val="0"/>
          <w:numId w:val="1004"/>
        </w:numPr>
        <w:pStyle w:val="Compact"/>
      </w:pPr>
      <w:r>
        <w:t xml:space="preserve">Follow waste disposal regulations specific to Thailand Bangkok to prevent environmental contamination.</w:t>
      </w:r>
    </w:p>
    <w:p>
      <w:pPr>
        <w:pStyle w:val="FirstParagraph"/>
      </w:pPr>
      <w:r>
        <w:t xml:space="preserve">Regular safety audits will be conducted to ensure compliance with both national and local standards.</w:t>
      </w:r>
    </w:p>
    <w:bookmarkEnd w:id="27"/>
    <w:bookmarkStart w:id="28" w:name="expected-outcomes"/>
    <w:p>
      <w:pPr>
        <w:pStyle w:val="Heading2"/>
      </w:pPr>
      <w:r>
        <w:t xml:space="preserve">5. Expected Outcomes</w:t>
      </w:r>
    </w:p>
    <w:p>
      <w:pPr>
        <w:pStyle w:val="FirstParagraph"/>
      </w:pPr>
      <w:r>
        <w:t xml:space="preserve">This experiment aims to produce actionable insights into the following areas:</w:t>
      </w:r>
    </w:p>
    <w:p>
      <w:pPr>
        <w:numPr>
          <w:ilvl w:val="0"/>
          <w:numId w:val="1005"/>
        </w:numPr>
        <w:pStyle w:val="Compact"/>
      </w:pPr>
      <w:r>
        <w:t xml:space="preserve">Identification of the most durable plumbing materials for the Thailand Bangkok climate.</w:t>
      </w:r>
    </w:p>
    <w:p>
      <w:pPr>
        <w:numPr>
          <w:ilvl w:val="0"/>
          <w:numId w:val="1005"/>
        </w:numPr>
        <w:pStyle w:val="Compact"/>
      </w:pPr>
      <w:r>
        <w:t xml:space="preserve">Recommendations for improving the training and certification of Plumber professionals in the region.</w:t>
      </w:r>
    </w:p>
    <w:p>
      <w:pPr>
        <w:numPr>
          <w:ilvl w:val="0"/>
          <w:numId w:val="1005"/>
        </w:numPr>
        <w:pStyle w:val="Compact"/>
      </w:pPr>
      <w:r>
        <w:t xml:space="preserve">Development of guidelines for maintaining plumbing systems during extreme weather events.</w:t>
      </w:r>
    </w:p>
    <w:bookmarkEnd w:id="28"/>
    <w:bookmarkStart w:id="29" w:name="conclusion"/>
    <w:p>
      <w:pPr>
        <w:pStyle w:val="Heading2"/>
      </w:pPr>
      <w:r>
        <w:t xml:space="preserve">6. Conclusion</w:t>
      </w:r>
    </w:p>
    <w:p>
      <w:pPr>
        <w:pStyle w:val="FirstParagraph"/>
      </w:pPr>
      <w:r>
        <w:t xml:space="preserve">By rigorously testing plumbing solutions in the dynamic environment of Thailand Bangkok, this Experiment Protocol seeks to enhance the reliability and safety of water systems in the city. The findings will contribute to a more resilient infrastructure capable of supporting the growing needs of the population.</w:t>
      </w:r>
    </w:p>
    <w:bookmarkEnd w:id="29"/>
    <w:bookmarkStart w:id="30" w:name="appendices"/>
    <w:p>
      <w:pPr>
        <w:pStyle w:val="Heading2"/>
      </w:pPr>
      <w:r>
        <w:t xml:space="preserve">7. Appendices</w:t>
      </w:r>
    </w:p>
    <w:p>
      <w:pPr>
        <w:pStyle w:val="FirstParagraph"/>
      </w:pPr>
      <w:r>
        <w:rPr>
          <w:bCs/>
          <w:b/>
        </w:rPr>
        <w:t xml:space="preserve">Appendix A:</w:t>
      </w:r>
      <w:r>
        <w:t xml:space="preserve"> </w:t>
      </w:r>
      <w:r>
        <w:t xml:space="preserve">List of Approved Plumber Contractors</w:t>
      </w:r>
    </w:p>
    <w:p>
      <w:pPr>
        <w:pStyle w:val="BodyText"/>
      </w:pPr>
      <w:r>
        <w:rPr>
          <w:bCs/>
          <w:b/>
        </w:rPr>
        <w:t xml:space="preserve">Appendix B:</w:t>
      </w:r>
      <w:r>
        <w:t xml:space="preserve"> </w:t>
      </w:r>
      <w:r>
        <w:t xml:space="preserve">Detailed Material Specifications</w:t>
      </w:r>
    </w:p>
    <w:p>
      <w:pPr>
        <w:pStyle w:val="BodyText"/>
      </w:pPr>
      <w:r>
        <w:rPr>
          <w:bCs/>
          <w:b/>
        </w:rPr>
        <w:t xml:space="preserve">Appendix C:</w:t>
      </w:r>
      <w:r>
        <w:t xml:space="preserve"> </w:t>
      </w:r>
      <w:r>
        <w:t xml:space="preserve">Data Collection Forms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Thailand Bangkok</dc:title>
  <dc:creator/>
  <dc:language>en</dc:language>
  <cp:keywords/>
  <dcterms:created xsi:type="dcterms:W3CDTF">2026-10-10T01:16:32Z</dcterms:created>
  <dcterms:modified xsi:type="dcterms:W3CDTF">2026-10-10T01:16:32Z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