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Plumber</w:t>
      </w:r>
    </w:p>
    <w:p>
      <w:pPr>
        <w:pStyle w:val="BodyText"/>
      </w:pPr>
      <w:r>
        <w:rPr>
          <w:bCs/>
          <w:b/>
        </w:rPr>
        <w:t xml:space="preserve">Location:</w:t>
      </w:r>
      <w:r>
        <w:t xml:space="preserve"> </w:t>
      </w:r>
      <w:r>
        <w:t xml:space="preserve">United Kingdom London</w:t>
      </w:r>
    </w:p>
    <w:p>
      <w:pPr>
        <w:pStyle w:val="BodyText"/>
      </w:pPr>
      <w:r>
        <w:rPr>
          <w:bCs/>
          <w:b/>
        </w:rPr>
        <w:t xml:space="preserve">Document ID:</w:t>
      </w:r>
      <w:r>
        <w:t xml:space="preserve"> </w:t>
      </w:r>
      <w:r>
        <w:t xml:space="preserve">EP-PLB-LDN-2024-001</w:t>
      </w:r>
    </w:p>
    <w:p>
      <w:pPr>
        <w:pStyle w:val="BodyText"/>
      </w:pPr>
      <w:r>
        <w:rPr>
          <w:bCs/>
          <w:b/>
        </w:rPr>
        <w:t xml:space="preserve">Date:</w:t>
      </w:r>
      <w:r>
        <w:t xml:space="preserve"> </w:t>
      </w:r>
      <w:r>
        <w:t xml:space="preserve">October 10, 2024</w:t>
      </w:r>
    </w:p>
    <w:bookmarkEnd w:id="20"/>
    <w:p>
      <w:pPr>
        <w:pStyle w:val="BodyText"/>
      </w:pPr>
      <w:r>
        <w:t xml:space="preserve">1. Introduction</w:t>
      </w:r>
    </w:p>
    <w:p>
      <w:pPr>
        <w:pStyle w:val="BodyText"/>
      </w:pPr>
      <w:r>
        <w:t xml:space="preserve">This Experiment Protocol outlines the procedures for evaluating the performance, efficiency, and compliance of a Plumber operating within the United Kingdom London area. The purpose of this protocol is to ensure that plumbing services meet the highest standards of quality, safety, and regulatory compliance as required by UK law and local London regulations.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technical skills and competence of the Plumber in performing standard and complex plumbing tasks.</w:t>
      </w:r>
    </w:p>
    <w:p>
      <w:pPr>
        <w:numPr>
          <w:ilvl w:val="0"/>
          <w:numId w:val="1001"/>
        </w:numPr>
        <w:pStyle w:val="Compact"/>
      </w:pPr>
      <w:r>
        <w:t xml:space="preserve">To evaluate the Plumber's adherence to UK plumbing regulations, including the Building Regulations Part G and Part H.</w:t>
      </w:r>
    </w:p>
    <w:p>
      <w:pPr>
        <w:numPr>
          <w:ilvl w:val="0"/>
          <w:numId w:val="1001"/>
        </w:numPr>
        <w:pStyle w:val="Compact"/>
      </w:pPr>
      <w:r>
        <w:t xml:space="preserve">To measure the efficiency and timeliness of the Plumber's work in a typical London residential or commercial setting.</w:t>
      </w:r>
    </w:p>
    <w:p>
      <w:pPr>
        <w:numPr>
          <w:ilvl w:val="0"/>
          <w:numId w:val="1001"/>
        </w:numPr>
        <w:pStyle w:val="Compact"/>
      </w:pPr>
      <w:r>
        <w:t xml:space="preserve">To ensure that all work performed is safe, sustainable, and environmentally responsible.</w:t>
      </w:r>
    </w:p>
    <w:p>
      <w:pPr>
        <w:pStyle w:val="FirstParagraph"/>
      </w:pPr>
      <w:r>
        <w:t xml:space="preserve">3. Scope</w:t>
      </w:r>
    </w:p>
    <w:p>
      <w:pPr>
        <w:pStyle w:val="BodyText"/>
      </w:pPr>
      <w:r>
        <w:t xml:space="preserve">This protocol applies to all plumbing activities conducted by the Plumber within the United Kingdom London area. It covers both residential and commercial projects and includes but is not limited to:</w:t>
      </w:r>
    </w:p>
    <w:p>
      <w:pPr>
        <w:numPr>
          <w:ilvl w:val="0"/>
          <w:numId w:val="1002"/>
        </w:numPr>
        <w:pStyle w:val="Compact"/>
      </w:pPr>
      <w:r>
        <w:t xml:space="preserve">Installation and repair of water supply systems.</w:t>
      </w:r>
    </w:p>
    <w:p>
      <w:pPr>
        <w:numPr>
          <w:ilvl w:val="0"/>
          <w:numId w:val="1002"/>
        </w:numPr>
        <w:pStyle w:val="Compact"/>
      </w:pPr>
      <w:r>
        <w:t xml:space="preserve">Installation and maintenance of drainage and waste systems.</w:t>
      </w:r>
    </w:p>
    <w:p>
      <w:pPr>
        <w:numPr>
          <w:ilvl w:val="0"/>
          <w:numId w:val="1002"/>
        </w:numPr>
        <w:pStyle w:val="Compact"/>
      </w:pPr>
      <w:r>
        <w:t xml:space="preserve">Fitting and servicing of heating systems, including boilers and radiators.</w:t>
      </w:r>
    </w:p>
    <w:p>
      <w:pPr>
        <w:numPr>
          <w:ilvl w:val="0"/>
          <w:numId w:val="1002"/>
        </w:numPr>
        <w:pStyle w:val="Compact"/>
      </w:pPr>
      <w:r>
        <w:t xml:space="preserve">Compliance with water efficiency standards and leak detection.</w:t>
      </w:r>
    </w:p>
    <w:p>
      <w:pPr>
        <w:pStyle w:val="FirstParagraph"/>
      </w:pPr>
      <w:r>
        <w:t xml:space="preserve">4. Methodology</w:t>
      </w:r>
    </w:p>
    <w:p>
      <w:pPr>
        <w:pStyle w:val="BodyText"/>
      </w:pPr>
      <w:r>
        <w:t xml:space="preserve">The experiment will be conducted in three phases:</w:t>
      </w:r>
    </w:p>
    <w:p>
      <w:pPr>
        <w:numPr>
          <w:ilvl w:val="0"/>
          <w:numId w:val="1003"/>
        </w:numPr>
        <w:pStyle w:val="Compact"/>
      </w:pPr>
      <w:r>
        <w:rPr>
          <w:bCs/>
          <w:b/>
        </w:rPr>
        <w:t xml:space="preserve">Preparation Phase:</w:t>
      </w:r>
      <w:r>
        <w:t xml:space="preserve"> </w:t>
      </w:r>
      <w:r>
        <w:t xml:space="preserve">Review of the Plumber's qualifications, certifications, and previous work history. Confirmation of compliance with Gas Safe Register (if applicable) and other relevant UK certifications.</w:t>
      </w:r>
    </w:p>
    <w:p>
      <w:pPr>
        <w:numPr>
          <w:ilvl w:val="0"/>
          <w:numId w:val="1003"/>
        </w:numPr>
        <w:pStyle w:val="Compact"/>
      </w:pPr>
      <w:r>
        <w:rPr>
          <w:bCs/>
          <w:b/>
        </w:rPr>
        <w:t xml:space="preserve">Execution Phase:</w:t>
      </w:r>
      <w:r>
        <w:t xml:space="preserve"> </w:t>
      </w:r>
      <w:r>
        <w:t xml:space="preserve">The Plumber will perform a series of predefined tasks in a controlled environment within London. Tasks will include installation, repair, and maintenance activities typical of London properties.</w:t>
      </w:r>
    </w:p>
    <w:p>
      <w:pPr>
        <w:numPr>
          <w:ilvl w:val="0"/>
          <w:numId w:val="1003"/>
        </w:numPr>
        <w:pStyle w:val="Compact"/>
      </w:pPr>
      <w:r>
        <w:rPr>
          <w:bCs/>
          <w:b/>
        </w:rPr>
        <w:t xml:space="preserve">Evaluation Phase:</w:t>
      </w:r>
      <w:r>
        <w:t xml:space="preserve"> </w:t>
      </w:r>
      <w:r>
        <w:t xml:space="preserve">Assessment of the Plumber's work based on predefined criteria, including quality, safety, compliance, and customer satisfaction.</w:t>
      </w:r>
    </w:p>
    <w:p>
      <w:pPr>
        <w:pStyle w:val="FirstParagraph"/>
      </w:pPr>
      <w:r>
        <w:t xml:space="preserve">5. Materials and Equipment</w:t>
      </w:r>
    </w:p>
    <w:p>
      <w:pPr>
        <w:pStyle w:val="BodyText"/>
      </w:pPr>
      <w:r>
        <w:t xml:space="preserve">The following materials and equipment will be used during the experiment:</w:t>
      </w:r>
    </w:p>
    <w:p>
      <w:pPr>
        <w:numPr>
          <w:ilvl w:val="0"/>
          <w:numId w:val="1004"/>
        </w:numPr>
        <w:pStyle w:val="Compact"/>
      </w:pPr>
      <w:r>
        <w:t xml:space="preserve">Standard plumbing tools (wrenches, pipe cutters, soldering equipment, etc.).</w:t>
      </w:r>
    </w:p>
    <w:p>
      <w:pPr>
        <w:numPr>
          <w:ilvl w:val="0"/>
          <w:numId w:val="1004"/>
        </w:numPr>
        <w:pStyle w:val="Compact"/>
      </w:pPr>
      <w:r>
        <w:t xml:space="preserve">Pipes, fittings, and fixtures compliant with UK standards.</w:t>
      </w:r>
    </w:p>
    <w:p>
      <w:pPr>
        <w:numPr>
          <w:ilvl w:val="0"/>
          <w:numId w:val="1004"/>
        </w:numPr>
        <w:pStyle w:val="Compact"/>
      </w:pPr>
      <w:r>
        <w:t xml:space="preserve">Water pressure testing equipment.</w:t>
      </w:r>
    </w:p>
    <w:p>
      <w:pPr>
        <w:numPr>
          <w:ilvl w:val="0"/>
          <w:numId w:val="1004"/>
        </w:numPr>
        <w:pStyle w:val="Compact"/>
      </w:pPr>
      <w:r>
        <w:t xml:space="preserve">Safety gear (gloves, goggles, protective clothing).</w:t>
      </w:r>
    </w:p>
    <w:p>
      <w:pPr>
        <w:numPr>
          <w:ilvl w:val="0"/>
          <w:numId w:val="1004"/>
        </w:numPr>
        <w:pStyle w:val="Compact"/>
      </w:pPr>
      <w:r>
        <w:t xml:space="preserve">Documentation for recording observations and results.</w:t>
      </w:r>
    </w:p>
    <w:p>
      <w:pPr>
        <w:pStyle w:val="FirstParagraph"/>
      </w:pPr>
      <w:r>
        <w:t xml:space="preserve">6. Procedures</w:t>
      </w:r>
    </w:p>
    <w:p>
      <w:pPr>
        <w:pStyle w:val="BodyText"/>
      </w:pPr>
      <w:r>
        <w:t xml:space="preserve">The Plumber will be required to complete the following tasks:</w:t>
      </w:r>
    </w:p>
    <w:p>
      <w:pPr>
        <w:numPr>
          <w:ilvl w:val="0"/>
          <w:numId w:val="1005"/>
        </w:numPr>
        <w:pStyle w:val="Compact"/>
      </w:pPr>
      <w:r>
        <w:rPr>
          <w:bCs/>
          <w:b/>
        </w:rPr>
        <w:t xml:space="preserve">Task 1: Installation of a New Bathroom Suite</w:t>
      </w:r>
    </w:p>
    <w:p>
      <w:pPr>
        <w:numPr>
          <w:ilvl w:val="1"/>
          <w:numId w:val="1006"/>
        </w:numPr>
        <w:pStyle w:val="Compact"/>
      </w:pPr>
      <w:r>
        <w:t xml:space="preserve">Install a toilet, sink, and bathtub in a London residential property.</w:t>
      </w:r>
    </w:p>
    <w:p>
      <w:pPr>
        <w:numPr>
          <w:ilvl w:val="1"/>
          <w:numId w:val="1006"/>
        </w:numPr>
        <w:pStyle w:val="Compact"/>
      </w:pPr>
      <w:r>
        <w:t xml:space="preserve">Ensure all connections are leak-free and comply with Building Regulations.</w:t>
      </w:r>
    </w:p>
    <w:p>
      <w:pPr>
        <w:numPr>
          <w:ilvl w:val="0"/>
          <w:numId w:val="1005"/>
        </w:numPr>
        <w:pStyle w:val="Compact"/>
      </w:pPr>
      <w:r>
        <w:rPr>
          <w:bCs/>
          <w:b/>
        </w:rPr>
        <w:t xml:space="preserve">Task 2: Boiler Servicing and Safety Check</w:t>
      </w:r>
    </w:p>
    <w:p>
      <w:pPr>
        <w:numPr>
          <w:ilvl w:val="1"/>
          <w:numId w:val="1007"/>
        </w:numPr>
        <w:pStyle w:val="Compact"/>
      </w:pPr>
      <w:r>
        <w:t xml:space="preserve">Perform a full service on a gas boiler.</w:t>
      </w:r>
    </w:p>
    <w:p>
      <w:pPr>
        <w:numPr>
          <w:ilvl w:val="1"/>
          <w:numId w:val="1007"/>
        </w:numPr>
        <w:pStyle w:val="Compact"/>
      </w:pPr>
      <w:r>
        <w:t xml:space="preserve">Conduct a safety check and issue a Gas Safe certificate if applicable.</w:t>
      </w:r>
    </w:p>
    <w:p>
      <w:pPr>
        <w:numPr>
          <w:ilvl w:val="0"/>
          <w:numId w:val="1005"/>
        </w:numPr>
        <w:pStyle w:val="Compact"/>
      </w:pPr>
      <w:r>
        <w:rPr>
          <w:bCs/>
          <w:b/>
        </w:rPr>
        <w:t xml:space="preserve">Task 3: Leak Detection and Repair</w:t>
      </w:r>
    </w:p>
    <w:p>
      <w:pPr>
        <w:numPr>
          <w:ilvl w:val="1"/>
          <w:numId w:val="1008"/>
        </w:numPr>
        <w:pStyle w:val="Compact"/>
      </w:pPr>
      <w:r>
        <w:t xml:space="preserve">Identify and repair a simulated water leak in a commercial building.</w:t>
      </w:r>
    </w:p>
    <w:p>
      <w:pPr>
        <w:numPr>
          <w:ilvl w:val="1"/>
          <w:numId w:val="1008"/>
        </w:numPr>
        <w:pStyle w:val="Compact"/>
      </w:pPr>
      <w:r>
        <w:t xml:space="preserve">Document the process and ensure minimal disruption to the building's operations.</w:t>
      </w:r>
    </w:p>
    <w:p>
      <w:pPr>
        <w:pStyle w:val="FirstParagraph"/>
      </w:pPr>
      <w:r>
        <w:t xml:space="preserve">7. Evaluation Criteria</w:t>
      </w:r>
    </w:p>
    <w:p>
      <w:pPr>
        <w:pStyle w:val="BodyText"/>
      </w:pPr>
      <w:r>
        <w:t xml:space="preserve">The Plumber's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Skill</w:t>
            </w:r>
          </w:p>
        </w:tc>
        <w:tc>
          <w:tcPr/>
          <w:p>
            <w:pPr>
              <w:pStyle w:val="Compact"/>
              <w:jc w:val="left"/>
            </w:pPr>
            <w:r>
              <w:t xml:space="preserve">Quality and accuracy of workmanship.</w:t>
            </w:r>
          </w:p>
        </w:tc>
        <w:tc>
          <w:tcPr/>
          <w:p>
            <w:pPr>
              <w:pStyle w:val="Compact"/>
              <w:jc w:val="left"/>
            </w:pPr>
            <w:r>
              <w:t xml:space="preserve">30%</w:t>
            </w:r>
          </w:p>
        </w:tc>
      </w:tr>
      <w:tr>
        <w:tc>
          <w:tcPr/>
          <w:p>
            <w:pPr>
              <w:pStyle w:val="Compact"/>
              <w:jc w:val="left"/>
            </w:pPr>
            <w:r>
              <w:t xml:space="preserve">Regulatory Compliance</w:t>
            </w:r>
          </w:p>
        </w:tc>
        <w:tc>
          <w:tcPr/>
          <w:p>
            <w:pPr>
              <w:pStyle w:val="Compact"/>
              <w:jc w:val="left"/>
            </w:pPr>
            <w:r>
              <w:t xml:space="preserve">Adherence to UK and London-specific plumbing regulations.</w:t>
            </w:r>
          </w:p>
        </w:tc>
        <w:tc>
          <w:tcPr/>
          <w:p>
            <w:pPr>
              <w:pStyle w:val="Compact"/>
              <w:jc w:val="left"/>
            </w:pPr>
            <w:r>
              <w:t xml:space="preserve">25%</w:t>
            </w:r>
          </w:p>
        </w:tc>
      </w:tr>
      <w:tr>
        <w:tc>
          <w:tcPr/>
          <w:p>
            <w:pPr>
              <w:pStyle w:val="Compact"/>
              <w:jc w:val="left"/>
            </w:pPr>
            <w:r>
              <w:t xml:space="preserve">Safety</w:t>
            </w:r>
          </w:p>
        </w:tc>
        <w:tc>
          <w:tcPr/>
          <w:p>
            <w:pPr>
              <w:pStyle w:val="Compact"/>
              <w:jc w:val="left"/>
            </w:pPr>
            <w:r>
              <w:t xml:space="preserve">Use of safety equipment and safe working practices.</w:t>
            </w:r>
          </w:p>
        </w:tc>
        <w:tc>
          <w:tcPr/>
          <w:p>
            <w:pPr>
              <w:pStyle w:val="Compact"/>
              <w:jc w:val="left"/>
            </w:pPr>
            <w:r>
              <w:t xml:space="preserve">20%</w:t>
            </w:r>
          </w:p>
        </w:tc>
      </w:tr>
      <w:tr>
        <w:tc>
          <w:tcPr/>
          <w:p>
            <w:pPr>
              <w:pStyle w:val="Compact"/>
              <w:jc w:val="left"/>
            </w:pPr>
            <w:r>
              <w:t xml:space="preserve">Efficiency</w:t>
            </w:r>
          </w:p>
        </w:tc>
        <w:tc>
          <w:tcPr/>
          <w:p>
            <w:pPr>
              <w:pStyle w:val="Compact"/>
              <w:jc w:val="left"/>
            </w:pPr>
            <w:r>
              <w:t xml:space="preserve">Timeliness and resource management.</w:t>
            </w:r>
          </w:p>
        </w:tc>
        <w:tc>
          <w:tcPr/>
          <w:p>
            <w:pPr>
              <w:pStyle w:val="Compact"/>
              <w:jc w:val="left"/>
            </w:pPr>
            <w:r>
              <w:t xml:space="preserve">15%</w:t>
            </w:r>
          </w:p>
        </w:tc>
      </w:tr>
      <w:tr>
        <w:tc>
          <w:tcPr/>
          <w:p>
            <w:pPr>
              <w:pStyle w:val="Compact"/>
              <w:jc w:val="left"/>
            </w:pPr>
            <w:r>
              <w:t xml:space="preserve">Customer Satisfaction</w:t>
            </w:r>
          </w:p>
        </w:tc>
        <w:tc>
          <w:tcPr/>
          <w:p>
            <w:pPr>
              <w:pStyle w:val="Compact"/>
              <w:jc w:val="left"/>
            </w:pPr>
            <w:r>
              <w:t xml:space="preserve">Professionalism and communication with clients.</w:t>
            </w:r>
          </w:p>
        </w:tc>
        <w:tc>
          <w:tcPr/>
          <w:p>
            <w:pPr>
              <w:pStyle w:val="Compact"/>
              <w:jc w:val="left"/>
            </w:pPr>
            <w:r>
              <w:t xml:space="preserve">10%</w:t>
            </w:r>
          </w:p>
        </w:tc>
      </w:tr>
    </w:tbl>
    <w:p>
      <w:pPr>
        <w:pStyle w:val="BodyText"/>
      </w:pPr>
      <w:r>
        <w:t xml:space="preserve">8. Safety and Compliance</w:t>
      </w:r>
    </w:p>
    <w:p>
      <w:pPr>
        <w:pStyle w:val="BodyText"/>
      </w:pPr>
      <w:r>
        <w:t xml:space="preserve">All work must comply with the following regulations and standards:</w:t>
      </w:r>
    </w:p>
    <w:p>
      <w:pPr>
        <w:numPr>
          <w:ilvl w:val="0"/>
          <w:numId w:val="1009"/>
        </w:numPr>
        <w:pStyle w:val="Compact"/>
      </w:pPr>
      <w:r>
        <w:t xml:space="preserve">Building Regulations Part G (Sanitation, Hot Water Safety, and Water Efficiency).</w:t>
      </w:r>
    </w:p>
    <w:p>
      <w:pPr>
        <w:numPr>
          <w:ilvl w:val="0"/>
          <w:numId w:val="1009"/>
        </w:numPr>
        <w:pStyle w:val="Compact"/>
      </w:pPr>
      <w:r>
        <w:t xml:space="preserve">Building Regulations Part H (Drainage and Waste Disposal).</w:t>
      </w:r>
    </w:p>
    <w:p>
      <w:pPr>
        <w:numPr>
          <w:ilvl w:val="0"/>
          <w:numId w:val="1009"/>
        </w:numPr>
        <w:pStyle w:val="Compact"/>
      </w:pPr>
      <w:r>
        <w:t xml:space="preserve">Gas Safety (Installation and Use) Regulations 1998.</w:t>
      </w:r>
    </w:p>
    <w:p>
      <w:pPr>
        <w:numPr>
          <w:ilvl w:val="0"/>
          <w:numId w:val="1009"/>
        </w:numPr>
        <w:pStyle w:val="Compact"/>
      </w:pPr>
      <w:r>
        <w:t xml:space="preserve">London-specific environmental and sustainability guidelines.</w:t>
      </w:r>
    </w:p>
    <w:p>
      <w:pPr>
        <w:pStyle w:val="FirstParagraph"/>
      </w:pPr>
      <w:r>
        <w:t xml:space="preserve">9. Data Collection and Reporting</w:t>
      </w:r>
    </w:p>
    <w:p>
      <w:pPr>
        <w:pStyle w:val="BodyText"/>
      </w:pPr>
      <w:r>
        <w:t xml:space="preserve">Data will be collected through direct observation, checklists, and client feedback. A final report will be generated summarizing the Plumber's performance, highlighting strengths and areas for improvement, and providing a recommendation for certification or further training.</w:t>
      </w:r>
    </w:p>
    <w:p>
      <w:pPr>
        <w:pStyle w:val="BodyText"/>
      </w:pPr>
      <w:r>
        <w:t xml:space="preserve">10. Conclusion</w:t>
      </w:r>
    </w:p>
    <w:p>
      <w:pPr>
        <w:pStyle w:val="BodyText"/>
      </w:pPr>
      <w:r>
        <w:t xml:space="preserve">This Experiment Protocol ensures that the Plumber operating in United Kingdom London meets the highest standards of professionalism, safety, and regulatory compliance. By following this protocol, we aim to enhance the quality of plumbing services and protect the well-being of residents and businesses in London.</w:t>
      </w:r>
    </w:p>
    <w:p>
      <w:pPr>
        <w:pStyle w:val="BodyText"/>
      </w:pPr>
      <w:r>
        <w:rPr>
          <w:bCs/>
          <w:b/>
        </w:rPr>
        <w:t xml:space="preserve">Prepared by:</w:t>
      </w:r>
      <w:r>
        <w:t xml:space="preserve"> </w:t>
      </w:r>
      <w:r>
        <w:t xml:space="preserve">[Name]</w:t>
      </w:r>
    </w:p>
    <w:p>
      <w:pPr>
        <w:pStyle w:val="BodyText"/>
      </w:pPr>
      <w:r>
        <w:rPr>
          <w:bCs/>
          <w:b/>
        </w:rPr>
        <w:t xml:space="preserve">Position:</w:t>
      </w:r>
      <w:r>
        <w:t xml:space="preserve"> </w:t>
      </w:r>
      <w:r>
        <w:t xml:space="preserve">[Title]</w:t>
      </w:r>
    </w:p>
    <w:p>
      <w:pPr>
        <w:pStyle w:val="BodyText"/>
      </w:pPr>
      <w:r>
        <w:rPr>
          <w:bCs/>
          <w:b/>
        </w:rPr>
        <w:t xml:space="preserve">Organization:</w:t>
      </w:r>
      <w:r>
        <w:t xml:space="preserve"> </w:t>
      </w:r>
      <w:r>
        <w:t xml:space="preserve">[Company Name]</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 United Kingdom London</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