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Afghanistan</w:t>
      </w:r>
      <w:r>
        <w:t xml:space="preserve"> </w:t>
      </w:r>
      <w:r>
        <w:t xml:space="preserve">Kabul</w:t>
      </w:r>
    </w:p>
    <w:bookmarkStart w:id="20" w:name="X9c1c2215ed36c35ce6c07bc0c5c9429bdcd88ab"/>
    <w:p>
      <w:pPr>
        <w:pStyle w:val="Heading1"/>
      </w:pPr>
      <w:r>
        <w:t xml:space="preserve">Experiment Protocol: Police Officer Training and Community Engagement in Afghanistan Kabul</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Kabul, Afghanistan</w:t>
      </w:r>
    </w:p>
    <w:p>
      <w:pPr>
        <w:pStyle w:val="BodyText"/>
      </w:pPr>
      <w:r>
        <w:rPr>
          <w:bCs/>
          <w:b/>
        </w:rPr>
        <w:t xml:space="preserve">Prepared by:</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Experiment Protocol outlines a structured approach to evaluating the effectiveness of a specialized training program for Police Officers in Afghanistan Kabul. The primary objective is to enhance community trust, improve law enforcement practices, and foster sustainable peace in urban environments. Given the complex socio-political landscape of Kabul, this protocol is designed to be culturally sensitive, contextually relevant, and adaptable to local conditions.</w:t>
      </w:r>
    </w:p>
    <w:p>
      <w:pPr>
        <w:pStyle w:val="BodyText"/>
      </w:pPr>
      <w:r>
        <w:t xml:space="preserve">The experiment focuses on three core aspects: (1) the role of Police Officers as community partners, (2) the impact of targeted training on officer behavior and decision-making, and (3) the measurable outcomes of improved police-community relations in Afghanistan Kabul.</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Assess the effectiveness of a community-oriented policing training program for Police Officers in Kabul.</w:t>
      </w:r>
    </w:p>
    <w:p>
      <w:pPr>
        <w:numPr>
          <w:ilvl w:val="0"/>
          <w:numId w:val="1001"/>
        </w:numPr>
        <w:pStyle w:val="Compact"/>
      </w:pPr>
      <w:r>
        <w:t xml:space="preserve">Measure changes in community trust and perceptions of Police Officers before and after the intervention.</w:t>
      </w:r>
    </w:p>
    <w:p>
      <w:pPr>
        <w:numPr>
          <w:ilvl w:val="0"/>
          <w:numId w:val="1001"/>
        </w:numPr>
        <w:pStyle w:val="Compact"/>
      </w:pPr>
      <w:r>
        <w:t xml:space="preserve">Evaluate the impact of the training on officer behavior, including de-escalation techniques, cultural sensitivity, and ethical decision-making.</w:t>
      </w:r>
    </w:p>
    <w:p>
      <w:pPr>
        <w:numPr>
          <w:ilvl w:val="0"/>
          <w:numId w:val="1001"/>
        </w:numPr>
        <w:pStyle w:val="Compact"/>
      </w:pPr>
      <w:r>
        <w:t xml:space="preserve">Identify best practices for implementing similar programs in other regions of Afghanistan.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quasi-experimental design with a control group and an intervention group. The intervention group will consist of Police Officers who receive the specialized training, while the control group will continue with standard training protocols. Data will be collected at three stages: baseline (pre-intervention), midline (during intervention), and endline (post-intervention).</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Police Officers:</w:t>
      </w:r>
      <w:r>
        <w:t xml:space="preserve"> </w:t>
      </w:r>
      <w:r>
        <w:t xml:space="preserve">A total of 200 officers from selected districts in Kabul, divided equally between the intervention and control groups.</w:t>
      </w:r>
    </w:p>
    <w:p>
      <w:pPr>
        <w:numPr>
          <w:ilvl w:val="0"/>
          <w:numId w:val="1002"/>
        </w:numPr>
        <w:pStyle w:val="Compact"/>
      </w:pPr>
      <w:r>
        <w:rPr>
          <w:bCs/>
          <w:b/>
        </w:rPr>
        <w:t xml:space="preserve">Community Members:</w:t>
      </w:r>
      <w:r>
        <w:t xml:space="preserve"> </w:t>
      </w:r>
      <w:r>
        <w:t xml:space="preserve">Approximately 1,000 residents from the same districts, surveyed to assess perceptions of Police Officers.</w:t>
      </w:r>
    </w:p>
    <w:bookmarkEnd w:id="24"/>
    <w:bookmarkStart w:id="25" w:name="intervention"/>
    <w:p>
      <w:pPr>
        <w:pStyle w:val="Heading3"/>
      </w:pPr>
      <w:r>
        <w:t xml:space="preserve">3.3 Intervention</w:t>
      </w:r>
    </w:p>
    <w:p>
      <w:pPr>
        <w:pStyle w:val="FirstParagraph"/>
      </w:pPr>
      <w:r>
        <w:t xml:space="preserve">The intervention group will undergo a 12-week training program focused on:</w:t>
      </w:r>
    </w:p>
    <w:p>
      <w:pPr>
        <w:numPr>
          <w:ilvl w:val="0"/>
          <w:numId w:val="1003"/>
        </w:numPr>
        <w:pStyle w:val="Compact"/>
      </w:pPr>
      <w:r>
        <w:t xml:space="preserve">Community policing principles and practices.</w:t>
      </w:r>
    </w:p>
    <w:p>
      <w:pPr>
        <w:numPr>
          <w:ilvl w:val="0"/>
          <w:numId w:val="1003"/>
        </w:numPr>
        <w:pStyle w:val="Compact"/>
      </w:pPr>
      <w:r>
        <w:t xml:space="preserve">Cultural sensitivity and local customs in Afghanistan Kabul.</w:t>
      </w:r>
    </w:p>
    <w:p>
      <w:pPr>
        <w:numPr>
          <w:ilvl w:val="0"/>
          <w:numId w:val="1003"/>
        </w:numPr>
        <w:pStyle w:val="Compact"/>
      </w:pPr>
      <w:r>
        <w:t xml:space="preserve">De-escalation techniques and conflict resolution.</w:t>
      </w:r>
    </w:p>
    <w:p>
      <w:pPr>
        <w:numPr>
          <w:ilvl w:val="0"/>
          <w:numId w:val="1003"/>
        </w:numPr>
        <w:pStyle w:val="Compact"/>
      </w:pPr>
      <w:r>
        <w:t xml:space="preserve">Human rights and ethical law enforcement.</w:t>
      </w:r>
    </w:p>
    <w:p>
      <w:pPr>
        <w:numPr>
          <w:ilvl w:val="0"/>
          <w:numId w:val="1003"/>
        </w:numPr>
        <w:pStyle w:val="Compact"/>
      </w:pPr>
      <w:r>
        <w:t xml:space="preserve">Collaboration with community leaders and civil society organizations.</w:t>
      </w:r>
    </w:p>
    <w:p>
      <w:pPr>
        <w:pStyle w:val="FirstParagraph"/>
      </w:pPr>
      <w:r>
        <w:t xml:space="preserve">Training will be delivered by experienced instructors, including local experts and international advisors, using a mix of classroom instruction, role-playing exercises, and field simulations.</w:t>
      </w:r>
    </w:p>
    <w:bookmarkEnd w:id="25"/>
    <w:bookmarkStart w:id="26" w:name="data-collection"/>
    <w:p>
      <w:pPr>
        <w:pStyle w:val="Heading3"/>
      </w:pPr>
      <w:r>
        <w:t xml:space="preserve">3.4 Data Collection</w:t>
      </w:r>
    </w:p>
    <w:p>
      <w:pPr>
        <w:pStyle w:val="FirstParagraph"/>
      </w:pPr>
      <w:r>
        <w:t xml:space="preserve">Data will be collected through the following methods:</w:t>
      </w:r>
    </w:p>
    <w:p>
      <w:pPr>
        <w:numPr>
          <w:ilvl w:val="0"/>
          <w:numId w:val="1004"/>
        </w:numPr>
        <w:pStyle w:val="Compact"/>
      </w:pPr>
      <w:r>
        <w:rPr>
          <w:bCs/>
          <w:b/>
        </w:rPr>
        <w:t xml:space="preserve">Surveys:</w:t>
      </w:r>
      <w:r>
        <w:t xml:space="preserve"> </w:t>
      </w:r>
      <w:r>
        <w:t xml:space="preserve">Administered to Police Officers and community members to assess attitudes, perceptions, and satisfaction levels.</w:t>
      </w:r>
    </w:p>
    <w:p>
      <w:pPr>
        <w:numPr>
          <w:ilvl w:val="0"/>
          <w:numId w:val="1004"/>
        </w:numPr>
        <w:pStyle w:val="Compact"/>
      </w:pPr>
      <w:r>
        <w:rPr>
          <w:bCs/>
          <w:b/>
        </w:rPr>
        <w:t xml:space="preserve">Interviews:</w:t>
      </w:r>
      <w:r>
        <w:t xml:space="preserve"> </w:t>
      </w:r>
      <w:r>
        <w:t xml:space="preserve">Conducted with key stakeholders, including community leaders, Police Officers, and local officials.</w:t>
      </w:r>
    </w:p>
    <w:p>
      <w:pPr>
        <w:numPr>
          <w:ilvl w:val="0"/>
          <w:numId w:val="1004"/>
        </w:numPr>
        <w:pStyle w:val="Compact"/>
      </w:pPr>
      <w:r>
        <w:rPr>
          <w:bCs/>
          <w:b/>
        </w:rPr>
        <w:t xml:space="preserve">Observations:</w:t>
      </w:r>
      <w:r>
        <w:t xml:space="preserve"> </w:t>
      </w:r>
      <w:r>
        <w:t xml:space="preserve">Field observations of Police Officer interactions with community members.</w:t>
      </w:r>
    </w:p>
    <w:p>
      <w:pPr>
        <w:numPr>
          <w:ilvl w:val="0"/>
          <w:numId w:val="1004"/>
        </w:numPr>
        <w:pStyle w:val="Compact"/>
      </w:pPr>
      <w:r>
        <w:rPr>
          <w:bCs/>
          <w:b/>
        </w:rPr>
        <w:t xml:space="preserve">Incident Reports:</w:t>
      </w:r>
      <w:r>
        <w:t xml:space="preserve"> </w:t>
      </w:r>
      <w:r>
        <w:t xml:space="preserve">Analysis of police records to track changes in crime rates, use of force, and community complaints.</w:t>
      </w:r>
    </w:p>
    <w:bookmarkEnd w:id="26"/>
    <w:bookmarkEnd w:id="27"/>
    <w:bookmarkStart w:id="28" w:name="ethical-considerations"/>
    <w:p>
      <w:pPr>
        <w:pStyle w:val="Heading2"/>
      </w:pPr>
      <w:r>
        <w:t xml:space="preserve">4. Ethical Considerations</w:t>
      </w:r>
    </w:p>
    <w:p>
      <w:pPr>
        <w:pStyle w:val="FirstParagraph"/>
      </w:pPr>
      <w:r>
        <w:t xml:space="preserve">This experiment adheres to the highest ethical standards, ensuring the safety, dignity, and rights of all participants.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study.</w:t>
      </w:r>
    </w:p>
    <w:p>
      <w:pPr>
        <w:numPr>
          <w:ilvl w:val="0"/>
          <w:numId w:val="1005"/>
        </w:numPr>
        <w:pStyle w:val="Compact"/>
      </w:pPr>
      <w:r>
        <w:rPr>
          <w:bCs/>
          <w:b/>
        </w:rPr>
        <w:t xml:space="preserve">Confidentiality:</w:t>
      </w:r>
      <w:r>
        <w:t xml:space="preserve"> </w:t>
      </w:r>
      <w:r>
        <w:t xml:space="preserve">Personal information will be anonymized and stored securely.</w:t>
      </w:r>
    </w:p>
    <w:p>
      <w:pPr>
        <w:numPr>
          <w:ilvl w:val="0"/>
          <w:numId w:val="1005"/>
        </w:numPr>
        <w:pStyle w:val="Compact"/>
      </w:pPr>
      <w:r>
        <w:rPr>
          <w:bCs/>
          <w:b/>
        </w:rPr>
        <w:t xml:space="preserve">Cultural Sensitivity:</w:t>
      </w:r>
      <w:r>
        <w:t xml:space="preserve"> </w:t>
      </w:r>
      <w:r>
        <w:t xml:space="preserve">The study design and implementation will respect local customs and traditions in Afghanistan Kabul.</w:t>
      </w:r>
    </w:p>
    <w:p>
      <w:pPr>
        <w:numPr>
          <w:ilvl w:val="0"/>
          <w:numId w:val="1005"/>
        </w:numPr>
        <w:pStyle w:val="Compact"/>
      </w:pPr>
      <w:r>
        <w:rPr>
          <w:bCs/>
          <w:b/>
        </w:rPr>
        <w:t xml:space="preserve">Safety:</w:t>
      </w:r>
      <w:r>
        <w:t xml:space="preserve"> </w:t>
      </w:r>
      <w:r>
        <w:t xml:space="preserve">Measures will be taken to ensure the physical and psychological safety of participants, particularly in high-risk areas.</w:t>
      </w:r>
    </w:p>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baseline data collection, training material development.</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Implementation of training program for intervention group.</w:t>
            </w:r>
          </w:p>
        </w:tc>
      </w:tr>
      <w:tr>
        <w:tc>
          <w:tcPr/>
          <w:p>
            <w:pPr>
              <w:pStyle w:val="Compact"/>
              <w:jc w:val="left"/>
            </w:pPr>
            <w:r>
              <w:t xml:space="preserve">Midline Assessment</w:t>
            </w:r>
          </w:p>
        </w:tc>
        <w:tc>
          <w:tcPr/>
          <w:p>
            <w:pPr>
              <w:pStyle w:val="Compact"/>
              <w:jc w:val="left"/>
            </w:pPr>
            <w:r>
              <w:t xml:space="preserve">1 month</w:t>
            </w:r>
          </w:p>
        </w:tc>
        <w:tc>
          <w:tcPr/>
          <w:p>
            <w:pPr>
              <w:pStyle w:val="Compact"/>
              <w:jc w:val="left"/>
            </w:pPr>
            <w:r>
              <w:t xml:space="preserve">Data collection and preliminary analysis.</w:t>
            </w:r>
          </w:p>
        </w:tc>
      </w:tr>
      <w:tr>
        <w:tc>
          <w:tcPr/>
          <w:p>
            <w:pPr>
              <w:pStyle w:val="Compact"/>
              <w:jc w:val="left"/>
            </w:pPr>
            <w:r>
              <w:t xml:space="preserve">Post-Intervention</w:t>
            </w:r>
          </w:p>
        </w:tc>
        <w:tc>
          <w:tcPr/>
          <w:p>
            <w:pPr>
              <w:pStyle w:val="Compact"/>
              <w:jc w:val="left"/>
            </w:pPr>
            <w:r>
              <w:t xml:space="preserve">2 months</w:t>
            </w:r>
          </w:p>
        </w:tc>
        <w:tc>
          <w:tcPr/>
          <w:p>
            <w:pPr>
              <w:pStyle w:val="Compact"/>
              <w:jc w:val="left"/>
            </w:pPr>
            <w:r>
              <w:t xml:space="preserve">Endline data collection and final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results and dissemination of findings.</w:t>
            </w:r>
          </w:p>
        </w:tc>
      </w:tr>
    </w:tbl>
    <w:bookmarkEnd w:id="29"/>
    <w:bookmarkStart w:id="30" w:name="expected-outcomes"/>
    <w:p>
      <w:pPr>
        <w:pStyle w:val="Heading2"/>
      </w:pPr>
      <w:r>
        <w:t xml:space="preserve">6. Expected Outcomes</w:t>
      </w:r>
    </w:p>
    <w:p>
      <w:pPr>
        <w:pStyle w:val="FirstParagraph"/>
      </w:pPr>
      <w:r>
        <w:t xml:space="preserve">The experiment anticipates the following outcomes:</w:t>
      </w:r>
    </w:p>
    <w:p>
      <w:pPr>
        <w:numPr>
          <w:ilvl w:val="0"/>
          <w:numId w:val="1006"/>
        </w:numPr>
        <w:pStyle w:val="Compact"/>
      </w:pPr>
      <w:r>
        <w:t xml:space="preserve">Improved trust and cooperation between Police Officers and community members in Afghanistan Kabul.</w:t>
      </w:r>
    </w:p>
    <w:p>
      <w:pPr>
        <w:numPr>
          <w:ilvl w:val="0"/>
          <w:numId w:val="1006"/>
        </w:numPr>
        <w:pStyle w:val="Compact"/>
      </w:pPr>
      <w:r>
        <w:t xml:space="preserve">Enhanced skills and confidence among Police Officers in handling community-related issues.</w:t>
      </w:r>
    </w:p>
    <w:p>
      <w:pPr>
        <w:numPr>
          <w:ilvl w:val="0"/>
          <w:numId w:val="1006"/>
        </w:numPr>
        <w:pStyle w:val="Compact"/>
      </w:pPr>
      <w:r>
        <w:t xml:space="preserve">Reduction in incidents of excessive force and misconduct.</w:t>
      </w:r>
    </w:p>
    <w:p>
      <w:pPr>
        <w:numPr>
          <w:ilvl w:val="0"/>
          <w:numId w:val="1006"/>
        </w:numPr>
        <w:pStyle w:val="Compact"/>
      </w:pPr>
      <w:r>
        <w:t xml:space="preserve">Development of a replicable model for community-oriented policing in similar contexts.</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impact of specialized training on Police Officers in Afghanistan Kabul. By focusing on community engagement, cultural sensitivity, and ethical law enforcement, the study aims to contribute to sustainable peace and improved governance in the region. The findings will inform future policies and practices, ensuring that Police Officers are better equipped to serve and protect the communities they work with.</w:t>
      </w:r>
    </w:p>
    <w:bookmarkEnd w:id="31"/>
    <w:p>
      <w:pPr>
        <w:pStyle w:val="BodyText"/>
      </w:pPr>
      <w:r>
        <w:t xml:space="preserve">© 2023 [Organization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and Community Engagement in Afghanistan Kabul</dc:title>
  <dc:creator/>
  <dc:language>en</dc:language>
  <cp:keywords/>
  <dcterms:created xsi:type="dcterms:W3CDTF">2026-10-10T06:23:15Z</dcterms:created>
  <dcterms:modified xsi:type="dcterms:W3CDTF">2026-10-10T06:23:15Z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